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C33B99" w14:textId="77777777" w:rsidR="002772C2" w:rsidRDefault="002772C2" w:rsidP="002772C2">
      <w:pPr>
        <w:spacing w:after="0" w:line="240" w:lineRule="auto"/>
        <w:rPr>
          <w:rFonts w:ascii="Arial" w:eastAsia="Times New Roman" w:hAnsi="Arial" w:cs="Arial"/>
          <w:u w:val="single"/>
        </w:rPr>
      </w:pPr>
    </w:p>
    <w:p w14:paraId="2CD0CBFC" w14:textId="6F49B6A2" w:rsidR="006C364D" w:rsidRPr="00534938" w:rsidRDefault="006C364D" w:rsidP="006C364D">
      <w:pPr>
        <w:spacing w:after="0" w:line="240" w:lineRule="auto"/>
        <w:jc w:val="center"/>
        <w:rPr>
          <w:rFonts w:ascii="Arial" w:eastAsia="Times New Roman" w:hAnsi="Arial" w:cs="Arial"/>
          <w:b/>
          <w:bCs/>
        </w:rPr>
      </w:pPr>
      <w:r w:rsidRPr="00534938">
        <w:rPr>
          <w:rFonts w:ascii="Arial" w:eastAsia="Times New Roman" w:hAnsi="Arial" w:cs="Arial"/>
          <w:b/>
          <w:bCs/>
        </w:rPr>
        <w:t xml:space="preserve">Attachment A: </w:t>
      </w:r>
      <w:r w:rsidR="00534938" w:rsidRPr="00534938">
        <w:rPr>
          <w:rFonts w:ascii="Arial" w:hAnsi="Arial" w:cs="Arial"/>
          <w:b/>
          <w:bCs/>
          <w:lang w:eastAsia="en-AU"/>
        </w:rPr>
        <w:t>Recommended Modifications to the Notice of Determination</w:t>
      </w:r>
    </w:p>
    <w:p w14:paraId="499E1F04" w14:textId="77777777" w:rsidR="006C364D" w:rsidRDefault="006C364D" w:rsidP="002772C2">
      <w:pPr>
        <w:spacing w:after="0" w:line="240" w:lineRule="auto"/>
        <w:rPr>
          <w:rFonts w:ascii="Arial" w:eastAsia="Times New Roman" w:hAnsi="Arial" w:cs="Arial"/>
          <w:u w:val="single"/>
        </w:rPr>
      </w:pPr>
    </w:p>
    <w:p w14:paraId="1109E01E" w14:textId="77777777" w:rsidR="006C364D" w:rsidRPr="00E34B1E" w:rsidRDefault="006C364D" w:rsidP="002772C2">
      <w:pPr>
        <w:spacing w:after="0" w:line="240" w:lineRule="auto"/>
        <w:rPr>
          <w:rFonts w:ascii="Arial" w:eastAsia="Times New Roman" w:hAnsi="Arial" w:cs="Arial"/>
          <w:u w:val="single"/>
        </w:rPr>
      </w:pPr>
    </w:p>
    <w:p w14:paraId="2AD22364" w14:textId="6920830E" w:rsidR="002772C2" w:rsidRPr="00E34B1E" w:rsidRDefault="002772C2" w:rsidP="005D536E">
      <w:pPr>
        <w:numPr>
          <w:ilvl w:val="0"/>
          <w:numId w:val="7"/>
        </w:numPr>
        <w:spacing w:after="0" w:line="240" w:lineRule="auto"/>
        <w:rPr>
          <w:rFonts w:ascii="Arial" w:eastAsia="Times New Roman" w:hAnsi="Arial" w:cs="Arial"/>
          <w:b/>
          <w:bCs/>
        </w:rPr>
      </w:pPr>
      <w:r>
        <w:rPr>
          <w:rFonts w:ascii="Arial" w:eastAsia="Times New Roman" w:hAnsi="Arial" w:cs="Arial"/>
          <w:b/>
          <w:bCs/>
        </w:rPr>
        <w:t xml:space="preserve">Delete </w:t>
      </w:r>
      <w:r w:rsidRPr="00E34B1E">
        <w:rPr>
          <w:rFonts w:ascii="Arial" w:eastAsia="Times New Roman" w:hAnsi="Arial" w:cs="Arial"/>
          <w:b/>
          <w:bCs/>
        </w:rPr>
        <w:t>condition</w:t>
      </w:r>
      <w:r>
        <w:rPr>
          <w:rFonts w:ascii="Arial" w:eastAsia="Times New Roman" w:hAnsi="Arial" w:cs="Arial"/>
          <w:b/>
          <w:bCs/>
        </w:rPr>
        <w:t xml:space="preserve"> 2</w:t>
      </w:r>
      <w:r w:rsidRPr="00E34B1E">
        <w:rPr>
          <w:rFonts w:ascii="Arial" w:eastAsia="Times New Roman" w:hAnsi="Arial" w:cs="Arial"/>
          <w:b/>
          <w:bCs/>
        </w:rPr>
        <w:t xml:space="preserve"> of the Notice of Determination</w:t>
      </w:r>
      <w:r>
        <w:rPr>
          <w:rFonts w:ascii="Arial" w:eastAsia="Times New Roman" w:hAnsi="Arial" w:cs="Arial"/>
          <w:b/>
          <w:bCs/>
        </w:rPr>
        <w:t>.</w:t>
      </w:r>
    </w:p>
    <w:p w14:paraId="0097C9AB" w14:textId="77777777" w:rsidR="00E34B1E" w:rsidRPr="00E34B1E" w:rsidRDefault="00E34B1E" w:rsidP="00E34B1E">
      <w:pPr>
        <w:spacing w:after="0" w:line="240" w:lineRule="auto"/>
        <w:rPr>
          <w:rFonts w:ascii="Arial" w:eastAsia="Times New Roman" w:hAnsi="Arial" w:cs="Arial"/>
          <w:u w:val="single"/>
        </w:rPr>
      </w:pPr>
    </w:p>
    <w:p w14:paraId="5A204F3B" w14:textId="0FC376B3" w:rsidR="00E34B1E" w:rsidRPr="00E34B1E" w:rsidRDefault="00E34B1E" w:rsidP="005D536E">
      <w:pPr>
        <w:numPr>
          <w:ilvl w:val="0"/>
          <w:numId w:val="7"/>
        </w:numPr>
        <w:spacing w:after="0" w:line="240" w:lineRule="auto"/>
        <w:rPr>
          <w:rFonts w:ascii="Arial" w:eastAsia="Times New Roman" w:hAnsi="Arial" w:cs="Arial"/>
          <w:b/>
          <w:bCs/>
        </w:rPr>
      </w:pPr>
      <w:r w:rsidRPr="00E34B1E">
        <w:rPr>
          <w:rFonts w:ascii="Arial" w:eastAsia="Times New Roman" w:hAnsi="Arial" w:cs="Arial"/>
          <w:b/>
          <w:bCs/>
        </w:rPr>
        <w:t>Modify condition</w:t>
      </w:r>
      <w:r>
        <w:rPr>
          <w:rFonts w:ascii="Arial" w:eastAsia="Times New Roman" w:hAnsi="Arial" w:cs="Arial"/>
          <w:b/>
          <w:bCs/>
        </w:rPr>
        <w:t>s</w:t>
      </w:r>
      <w:r w:rsidR="002772C2">
        <w:rPr>
          <w:rFonts w:ascii="Arial" w:eastAsia="Times New Roman" w:hAnsi="Arial" w:cs="Arial"/>
          <w:b/>
          <w:bCs/>
        </w:rPr>
        <w:t xml:space="preserve"> </w:t>
      </w:r>
      <w:r w:rsidR="002772C2" w:rsidRPr="00787FC3">
        <w:rPr>
          <w:rFonts w:ascii="Arial" w:eastAsia="Times New Roman" w:hAnsi="Arial" w:cs="Arial"/>
          <w:b/>
          <w:bCs/>
        </w:rPr>
        <w:t>1, 8</w:t>
      </w:r>
      <w:r w:rsidR="00D14EA0" w:rsidRPr="00787FC3">
        <w:rPr>
          <w:rFonts w:ascii="Arial" w:eastAsia="Times New Roman" w:hAnsi="Arial" w:cs="Arial"/>
          <w:b/>
          <w:bCs/>
        </w:rPr>
        <w:t>,</w:t>
      </w:r>
      <w:r w:rsidR="002772C2" w:rsidRPr="00787FC3">
        <w:rPr>
          <w:rFonts w:ascii="Arial" w:eastAsia="Times New Roman" w:hAnsi="Arial" w:cs="Arial"/>
          <w:b/>
          <w:bCs/>
        </w:rPr>
        <w:t xml:space="preserve"> 9</w:t>
      </w:r>
      <w:r w:rsidR="00D14EA0" w:rsidRPr="00787FC3">
        <w:rPr>
          <w:rFonts w:ascii="Arial" w:eastAsia="Times New Roman" w:hAnsi="Arial" w:cs="Arial"/>
          <w:b/>
          <w:bCs/>
        </w:rPr>
        <w:t>, 19 and 67</w:t>
      </w:r>
      <w:r w:rsidRPr="00E34B1E">
        <w:rPr>
          <w:rFonts w:ascii="Arial" w:eastAsia="Times New Roman" w:hAnsi="Arial" w:cs="Arial"/>
          <w:b/>
          <w:bCs/>
        </w:rPr>
        <w:t xml:space="preserve"> of the Notice of Determination to read as follows:</w:t>
      </w:r>
    </w:p>
    <w:p w14:paraId="4DB7DABE" w14:textId="77777777" w:rsidR="006643C7" w:rsidRDefault="006643C7" w:rsidP="002772C2">
      <w:pPr>
        <w:spacing w:after="0" w:line="240" w:lineRule="auto"/>
      </w:pPr>
    </w:p>
    <w:tbl>
      <w:tblPr>
        <w:tblW w:w="5093" w:type="pct"/>
        <w:tblCellMar>
          <w:top w:w="85" w:type="dxa"/>
          <w:bottom w:w="57" w:type="dxa"/>
        </w:tblCellMar>
        <w:tblLook w:val="04A0" w:firstRow="1" w:lastRow="0" w:firstColumn="1" w:lastColumn="0" w:noHBand="0" w:noVBand="1"/>
      </w:tblPr>
      <w:tblGrid>
        <w:gridCol w:w="651"/>
        <w:gridCol w:w="33"/>
        <w:gridCol w:w="61"/>
        <w:gridCol w:w="8414"/>
        <w:gridCol w:w="35"/>
      </w:tblGrid>
      <w:tr w:rsidR="006643C7" w:rsidRPr="006643C7" w14:paraId="1AFA6DFB" w14:textId="77777777" w:rsidTr="0008273F">
        <w:trPr>
          <w:gridAfter w:val="1"/>
          <w:wAfter w:w="19" w:type="pct"/>
        </w:trPr>
        <w:tc>
          <w:tcPr>
            <w:tcW w:w="405" w:type="pct"/>
            <w:gridSpan w:val="3"/>
          </w:tcPr>
          <w:p w14:paraId="2FEDA410" w14:textId="32DBF012" w:rsidR="006643C7" w:rsidRPr="00C700C2" w:rsidRDefault="00360FA0" w:rsidP="00360FA0">
            <w:pPr>
              <w:spacing w:after="0" w:line="240" w:lineRule="auto"/>
              <w:rPr>
                <w:rFonts w:ascii="Arial" w:eastAsia="Times New Roman" w:hAnsi="Arial" w:cs="Arial"/>
                <w:b/>
                <w:bCs/>
                <w:lang w:val="en-US"/>
              </w:rPr>
            </w:pPr>
            <w:r w:rsidRPr="00C700C2">
              <w:rPr>
                <w:rFonts w:ascii="Arial" w:eastAsia="Times New Roman" w:hAnsi="Arial" w:cs="Arial"/>
                <w:b/>
                <w:bCs/>
                <w:lang w:val="en-US"/>
              </w:rPr>
              <w:t>1.</w:t>
            </w:r>
          </w:p>
        </w:tc>
        <w:tc>
          <w:tcPr>
            <w:tcW w:w="4576" w:type="pct"/>
            <w:tcBorders>
              <w:left w:val="nil"/>
              <w:bottom w:val="nil"/>
              <w:right w:val="nil"/>
            </w:tcBorders>
          </w:tcPr>
          <w:p w14:paraId="4ABBC0EB" w14:textId="77777777" w:rsidR="006643C7" w:rsidRPr="00C700C2" w:rsidRDefault="006643C7" w:rsidP="006643C7">
            <w:pPr>
              <w:tabs>
                <w:tab w:val="left" w:pos="720"/>
              </w:tabs>
              <w:spacing w:after="0" w:line="240" w:lineRule="auto"/>
              <w:ind w:left="567" w:hanging="567"/>
              <w:rPr>
                <w:rFonts w:ascii="Arial" w:eastAsia="Times New Roman" w:hAnsi="Arial" w:cs="Arial"/>
                <w:b/>
                <w:bCs/>
              </w:rPr>
            </w:pPr>
            <w:r w:rsidRPr="00C700C2">
              <w:rPr>
                <w:rFonts w:ascii="Arial" w:eastAsia="Times New Roman" w:hAnsi="Arial" w:cs="Arial"/>
                <w:b/>
                <w:bCs/>
              </w:rPr>
              <w:t xml:space="preserve">Approved plans and supporting documentation </w:t>
            </w:r>
          </w:p>
          <w:p w14:paraId="1FE4DFAC" w14:textId="77777777" w:rsidR="006643C7" w:rsidRPr="00C700C2" w:rsidRDefault="006643C7" w:rsidP="006643C7">
            <w:pPr>
              <w:spacing w:after="0" w:line="240" w:lineRule="auto"/>
              <w:rPr>
                <w:rFonts w:ascii="Arial" w:eastAsia="Times New Roman" w:hAnsi="Arial" w:cs="Arial"/>
                <w:lang w:val="en-US"/>
              </w:rPr>
            </w:pPr>
            <w:r w:rsidRPr="00C700C2">
              <w:rPr>
                <w:rFonts w:ascii="Arial" w:eastAsia="Times New Roman" w:hAnsi="Arial" w:cs="Arial"/>
                <w:lang w:val="en-US"/>
              </w:rPr>
              <w:t xml:space="preserve">Development must be carried out in accordance with the following approved plans and supporting documentation (stamped by Council), except where the conditions of this consent expressly require otherwise. </w:t>
            </w:r>
          </w:p>
          <w:p w14:paraId="2A659D55" w14:textId="77777777" w:rsidR="006643C7" w:rsidRPr="00C700C2" w:rsidRDefault="006643C7" w:rsidP="006643C7">
            <w:pPr>
              <w:spacing w:after="0" w:line="240" w:lineRule="auto"/>
              <w:rPr>
                <w:rFonts w:ascii="Arial" w:eastAsia="Times New Roman" w:hAnsi="Arial" w:cs="Arial"/>
                <w:lang w:val="en-US"/>
              </w:rPr>
            </w:pPr>
          </w:p>
          <w:tbl>
            <w:tblPr>
              <w:tblW w:w="5000" w:type="pct"/>
              <w:tblBorders>
                <w:top w:val="single" w:sz="4" w:space="0" w:color="auto"/>
                <w:left w:val="single" w:sz="4" w:space="0" w:color="auto"/>
                <w:bottom w:val="single" w:sz="4" w:space="0" w:color="auto"/>
                <w:right w:val="single" w:sz="4" w:space="0" w:color="auto"/>
                <w:insideV w:val="single" w:sz="4" w:space="0" w:color="auto"/>
              </w:tblBorders>
              <w:tblLook w:val="01E0" w:firstRow="1" w:lastRow="1" w:firstColumn="1" w:lastColumn="1" w:noHBand="0" w:noVBand="0"/>
            </w:tblPr>
            <w:tblGrid>
              <w:gridCol w:w="1646"/>
              <w:gridCol w:w="3000"/>
              <w:gridCol w:w="1870"/>
              <w:gridCol w:w="1672"/>
            </w:tblGrid>
            <w:tr w:rsidR="006643C7" w:rsidRPr="00C700C2" w14:paraId="36DA3455" w14:textId="77777777" w:rsidTr="004F3FE5">
              <w:trPr>
                <w:tblHeader/>
              </w:trPr>
              <w:tc>
                <w:tcPr>
                  <w:tcW w:w="1014" w:type="pct"/>
                  <w:tcBorders>
                    <w:top w:val="single" w:sz="4" w:space="0" w:color="auto"/>
                    <w:bottom w:val="single" w:sz="4" w:space="0" w:color="auto"/>
                  </w:tcBorders>
                  <w:shd w:val="pct20" w:color="auto" w:fill="auto"/>
                </w:tcPr>
                <w:p w14:paraId="1751832C" w14:textId="77777777" w:rsidR="006643C7" w:rsidRPr="00C700C2" w:rsidRDefault="006643C7" w:rsidP="006643C7">
                  <w:pPr>
                    <w:spacing w:before="60" w:after="60" w:line="240" w:lineRule="auto"/>
                    <w:rPr>
                      <w:rFonts w:ascii="Arial" w:eastAsia="Times New Roman" w:hAnsi="Arial" w:cs="Arial"/>
                      <w:b/>
                      <w:lang w:val="en-US"/>
                    </w:rPr>
                  </w:pPr>
                  <w:r w:rsidRPr="00C700C2">
                    <w:rPr>
                      <w:rFonts w:ascii="Arial" w:eastAsia="Times New Roman" w:hAnsi="Arial" w:cs="Arial"/>
                      <w:b/>
                      <w:lang w:val="en-US"/>
                    </w:rPr>
                    <w:t>Plan No.</w:t>
                  </w:r>
                </w:p>
              </w:tc>
              <w:tc>
                <w:tcPr>
                  <w:tcW w:w="1841" w:type="pct"/>
                  <w:tcBorders>
                    <w:top w:val="single" w:sz="4" w:space="0" w:color="auto"/>
                    <w:bottom w:val="single" w:sz="4" w:space="0" w:color="auto"/>
                  </w:tcBorders>
                  <w:shd w:val="pct20" w:color="auto" w:fill="auto"/>
                </w:tcPr>
                <w:p w14:paraId="2D21F8CA" w14:textId="77777777" w:rsidR="006643C7" w:rsidRPr="00C700C2" w:rsidRDefault="006643C7" w:rsidP="006643C7">
                  <w:pPr>
                    <w:spacing w:before="60" w:after="60" w:line="240" w:lineRule="auto"/>
                    <w:rPr>
                      <w:rFonts w:ascii="Arial" w:eastAsia="Times New Roman" w:hAnsi="Arial" w:cs="Arial"/>
                      <w:b/>
                      <w:lang w:val="en-US"/>
                    </w:rPr>
                  </w:pPr>
                  <w:r w:rsidRPr="00C700C2">
                    <w:rPr>
                      <w:rFonts w:ascii="Arial" w:eastAsia="Times New Roman" w:hAnsi="Arial" w:cs="Arial"/>
                      <w:b/>
                      <w:lang w:val="en-US"/>
                    </w:rPr>
                    <w:t>Description</w:t>
                  </w:r>
                </w:p>
              </w:tc>
              <w:tc>
                <w:tcPr>
                  <w:tcW w:w="1151" w:type="pct"/>
                  <w:tcBorders>
                    <w:top w:val="single" w:sz="4" w:space="0" w:color="auto"/>
                    <w:bottom w:val="single" w:sz="4" w:space="0" w:color="auto"/>
                  </w:tcBorders>
                  <w:shd w:val="pct20" w:color="auto" w:fill="auto"/>
                </w:tcPr>
                <w:p w14:paraId="0B523401" w14:textId="77777777" w:rsidR="006643C7" w:rsidRPr="00C700C2" w:rsidRDefault="006643C7" w:rsidP="006643C7">
                  <w:pPr>
                    <w:spacing w:before="60" w:after="60" w:line="240" w:lineRule="auto"/>
                    <w:rPr>
                      <w:rFonts w:ascii="Arial" w:eastAsia="Times New Roman" w:hAnsi="Arial" w:cs="Arial"/>
                      <w:b/>
                      <w:lang w:val="en-US"/>
                    </w:rPr>
                  </w:pPr>
                  <w:r w:rsidRPr="00C700C2">
                    <w:rPr>
                      <w:rFonts w:ascii="Arial" w:eastAsia="Times New Roman" w:hAnsi="Arial" w:cs="Arial"/>
                      <w:b/>
                      <w:lang w:val="en-US"/>
                    </w:rPr>
                    <w:t>Prepared by</w:t>
                  </w:r>
                </w:p>
              </w:tc>
              <w:tc>
                <w:tcPr>
                  <w:tcW w:w="994" w:type="pct"/>
                  <w:tcBorders>
                    <w:top w:val="single" w:sz="4" w:space="0" w:color="auto"/>
                    <w:bottom w:val="single" w:sz="4" w:space="0" w:color="auto"/>
                  </w:tcBorders>
                  <w:shd w:val="pct20" w:color="auto" w:fill="auto"/>
                </w:tcPr>
                <w:p w14:paraId="6BA1BCF0" w14:textId="77777777" w:rsidR="006643C7" w:rsidRPr="00C700C2" w:rsidRDefault="006643C7" w:rsidP="006643C7">
                  <w:pPr>
                    <w:spacing w:before="60" w:after="60" w:line="240" w:lineRule="auto"/>
                    <w:rPr>
                      <w:rFonts w:ascii="Arial" w:eastAsia="Times New Roman" w:hAnsi="Arial" w:cs="Arial"/>
                      <w:b/>
                      <w:lang w:val="en-US"/>
                    </w:rPr>
                  </w:pPr>
                  <w:r w:rsidRPr="00C700C2">
                    <w:rPr>
                      <w:rFonts w:ascii="Arial" w:eastAsia="Times New Roman" w:hAnsi="Arial" w:cs="Arial"/>
                      <w:b/>
                      <w:lang w:val="en-US"/>
                    </w:rPr>
                    <w:t>Dated:</w:t>
                  </w:r>
                </w:p>
              </w:tc>
            </w:tr>
            <w:tr w:rsidR="00A2255C" w:rsidRPr="00C700C2" w14:paraId="04F8E3EE" w14:textId="77777777" w:rsidTr="004F3FE5">
              <w:tc>
                <w:tcPr>
                  <w:tcW w:w="1014" w:type="pct"/>
                  <w:tcBorders>
                    <w:top w:val="single" w:sz="4" w:space="0" w:color="auto"/>
                    <w:bottom w:val="single" w:sz="4" w:space="0" w:color="auto"/>
                    <w:right w:val="single" w:sz="4" w:space="0" w:color="auto"/>
                  </w:tcBorders>
                </w:tcPr>
                <w:p w14:paraId="6C165F24" w14:textId="3DEE0135" w:rsidR="00A2255C" w:rsidRPr="00A2255C" w:rsidRDefault="00A2255C" w:rsidP="00A2255C">
                  <w:pPr>
                    <w:spacing w:before="60" w:after="60" w:line="240" w:lineRule="auto"/>
                    <w:rPr>
                      <w:rFonts w:ascii="Arial" w:eastAsia="Times New Roman" w:hAnsi="Arial" w:cs="Arial"/>
                      <w:lang w:val="en-US"/>
                    </w:rPr>
                  </w:pPr>
                  <w:r w:rsidRPr="00A2255C">
                    <w:rPr>
                      <w:rFonts w:ascii="Arial" w:hAnsi="Arial" w:cs="Arial"/>
                    </w:rPr>
                    <w:t>DA.1.03 REV E (RFI 4)</w:t>
                  </w:r>
                </w:p>
              </w:tc>
              <w:tc>
                <w:tcPr>
                  <w:tcW w:w="1841" w:type="pct"/>
                  <w:tcBorders>
                    <w:top w:val="single" w:sz="4" w:space="0" w:color="auto"/>
                    <w:left w:val="single" w:sz="4" w:space="0" w:color="auto"/>
                    <w:bottom w:val="single" w:sz="4" w:space="0" w:color="auto"/>
                    <w:right w:val="single" w:sz="4" w:space="0" w:color="auto"/>
                  </w:tcBorders>
                </w:tcPr>
                <w:p w14:paraId="314CE61C" w14:textId="6EB11762" w:rsidR="00A2255C" w:rsidRPr="00A2255C" w:rsidRDefault="00A2255C" w:rsidP="00A2255C">
                  <w:pPr>
                    <w:spacing w:before="60" w:after="60" w:line="240" w:lineRule="auto"/>
                    <w:rPr>
                      <w:rFonts w:ascii="Arial" w:eastAsia="Times New Roman" w:hAnsi="Arial" w:cs="Arial"/>
                      <w:lang w:val="en-US"/>
                    </w:rPr>
                  </w:pPr>
                  <w:r w:rsidRPr="00A2255C">
                    <w:rPr>
                      <w:rFonts w:ascii="Arial" w:hAnsi="Arial" w:cs="Arial"/>
                    </w:rPr>
                    <w:t>DA Masterplan Aerial</w:t>
                  </w:r>
                </w:p>
              </w:tc>
              <w:tc>
                <w:tcPr>
                  <w:tcW w:w="1151" w:type="pct"/>
                  <w:tcBorders>
                    <w:top w:val="single" w:sz="4" w:space="0" w:color="auto"/>
                    <w:left w:val="single" w:sz="4" w:space="0" w:color="auto"/>
                    <w:bottom w:val="single" w:sz="4" w:space="0" w:color="auto"/>
                    <w:right w:val="single" w:sz="4" w:space="0" w:color="auto"/>
                  </w:tcBorders>
                </w:tcPr>
                <w:p w14:paraId="6E2487BA" w14:textId="1ADAEF3C" w:rsidR="00A2255C" w:rsidRPr="00A2255C" w:rsidRDefault="00A2255C" w:rsidP="00A2255C">
                  <w:pPr>
                    <w:spacing w:before="60" w:after="60" w:line="240" w:lineRule="auto"/>
                    <w:rPr>
                      <w:rFonts w:ascii="Arial" w:eastAsia="Times New Roman" w:hAnsi="Arial" w:cs="Arial"/>
                      <w:lang w:val="en-US"/>
                    </w:rPr>
                  </w:pPr>
                  <w:r w:rsidRPr="00A2255C">
                    <w:rPr>
                      <w:rFonts w:ascii="Arial" w:hAnsi="Arial" w:cs="Arial"/>
                    </w:rPr>
                    <w:t>Venu Design Group</w:t>
                  </w:r>
                </w:p>
              </w:tc>
              <w:tc>
                <w:tcPr>
                  <w:tcW w:w="994" w:type="pct"/>
                  <w:tcBorders>
                    <w:top w:val="single" w:sz="4" w:space="0" w:color="auto"/>
                    <w:left w:val="single" w:sz="4" w:space="0" w:color="auto"/>
                    <w:bottom w:val="single" w:sz="4" w:space="0" w:color="auto"/>
                  </w:tcBorders>
                </w:tcPr>
                <w:p w14:paraId="5C18822C" w14:textId="77777777" w:rsidR="00A2255C" w:rsidRPr="00A2255C" w:rsidRDefault="00A2255C" w:rsidP="00A2255C">
                  <w:pPr>
                    <w:spacing w:before="60" w:after="60"/>
                    <w:rPr>
                      <w:rFonts w:ascii="Arial" w:hAnsi="Arial" w:cs="Arial"/>
                    </w:rPr>
                  </w:pPr>
                  <w:r w:rsidRPr="00A2255C">
                    <w:rPr>
                      <w:rFonts w:ascii="Arial" w:hAnsi="Arial" w:cs="Arial"/>
                    </w:rPr>
                    <w:t>31/01/25</w:t>
                  </w:r>
                </w:p>
                <w:p w14:paraId="3265C30F" w14:textId="3346C6B9" w:rsidR="00A2255C" w:rsidRPr="00A2255C" w:rsidRDefault="00A2255C" w:rsidP="00A2255C">
                  <w:pPr>
                    <w:spacing w:before="60" w:after="60" w:line="240" w:lineRule="auto"/>
                    <w:rPr>
                      <w:rFonts w:ascii="Arial" w:eastAsia="Times New Roman" w:hAnsi="Arial" w:cs="Arial"/>
                      <w:lang w:val="en-US"/>
                    </w:rPr>
                  </w:pPr>
                  <w:r w:rsidRPr="00A2255C">
                    <w:rPr>
                      <w:rFonts w:ascii="Arial" w:hAnsi="Arial" w:cs="Arial"/>
                    </w:rPr>
                    <w:t>(E2025/18729)</w:t>
                  </w:r>
                </w:p>
              </w:tc>
            </w:tr>
            <w:tr w:rsidR="00A2255C" w:rsidRPr="00C700C2" w14:paraId="3AABA1F3" w14:textId="77777777" w:rsidTr="004F3FE5">
              <w:tc>
                <w:tcPr>
                  <w:tcW w:w="1014" w:type="pct"/>
                  <w:tcBorders>
                    <w:top w:val="single" w:sz="4" w:space="0" w:color="auto"/>
                    <w:bottom w:val="single" w:sz="4" w:space="0" w:color="auto"/>
                    <w:right w:val="single" w:sz="4" w:space="0" w:color="auto"/>
                  </w:tcBorders>
                </w:tcPr>
                <w:p w14:paraId="5B4CCDE4" w14:textId="3D4280E6" w:rsidR="00A2255C" w:rsidRPr="00A2255C" w:rsidRDefault="00A2255C" w:rsidP="00A2255C">
                  <w:pPr>
                    <w:spacing w:before="60" w:after="60" w:line="240" w:lineRule="auto"/>
                    <w:rPr>
                      <w:rFonts w:ascii="Arial" w:eastAsia="Times New Roman" w:hAnsi="Arial" w:cs="Arial"/>
                      <w:lang w:val="en-US"/>
                    </w:rPr>
                  </w:pPr>
                  <w:r w:rsidRPr="00A2255C">
                    <w:rPr>
                      <w:rFonts w:ascii="Arial" w:hAnsi="Arial" w:cs="Arial"/>
                    </w:rPr>
                    <w:t>DA.1.04 REV E (RFI 4)</w:t>
                  </w:r>
                </w:p>
              </w:tc>
              <w:tc>
                <w:tcPr>
                  <w:tcW w:w="1841" w:type="pct"/>
                  <w:tcBorders>
                    <w:top w:val="single" w:sz="4" w:space="0" w:color="auto"/>
                    <w:left w:val="single" w:sz="4" w:space="0" w:color="auto"/>
                    <w:bottom w:val="single" w:sz="4" w:space="0" w:color="auto"/>
                    <w:right w:val="single" w:sz="4" w:space="0" w:color="auto"/>
                  </w:tcBorders>
                </w:tcPr>
                <w:p w14:paraId="2C839904" w14:textId="3B57BB4A" w:rsidR="00A2255C" w:rsidRPr="00A2255C" w:rsidRDefault="00A2255C" w:rsidP="00A2255C">
                  <w:pPr>
                    <w:spacing w:before="60" w:after="60" w:line="240" w:lineRule="auto"/>
                    <w:rPr>
                      <w:rFonts w:ascii="Arial" w:eastAsia="Times New Roman" w:hAnsi="Arial" w:cs="Arial"/>
                      <w:lang w:val="en-US"/>
                    </w:rPr>
                  </w:pPr>
                  <w:r w:rsidRPr="00A2255C">
                    <w:rPr>
                      <w:rFonts w:ascii="Arial" w:hAnsi="Arial" w:cs="Arial"/>
                    </w:rPr>
                    <w:t>DA Masterplan Lot Plan</w:t>
                  </w:r>
                </w:p>
              </w:tc>
              <w:tc>
                <w:tcPr>
                  <w:tcW w:w="1151" w:type="pct"/>
                  <w:tcBorders>
                    <w:top w:val="single" w:sz="4" w:space="0" w:color="auto"/>
                    <w:left w:val="single" w:sz="4" w:space="0" w:color="auto"/>
                    <w:bottom w:val="single" w:sz="4" w:space="0" w:color="auto"/>
                    <w:right w:val="single" w:sz="4" w:space="0" w:color="auto"/>
                  </w:tcBorders>
                </w:tcPr>
                <w:p w14:paraId="4F920B97" w14:textId="2FB8E784" w:rsidR="00A2255C" w:rsidRPr="00A2255C" w:rsidRDefault="00A2255C" w:rsidP="00A2255C">
                  <w:pPr>
                    <w:spacing w:before="60" w:after="60" w:line="240" w:lineRule="auto"/>
                    <w:rPr>
                      <w:rFonts w:ascii="Arial" w:eastAsia="Times New Roman" w:hAnsi="Arial" w:cs="Arial"/>
                      <w:lang w:val="en-US"/>
                    </w:rPr>
                  </w:pPr>
                  <w:r w:rsidRPr="00A2255C">
                    <w:rPr>
                      <w:rFonts w:ascii="Arial" w:hAnsi="Arial" w:cs="Arial"/>
                    </w:rPr>
                    <w:t>Venu Design Group</w:t>
                  </w:r>
                </w:p>
              </w:tc>
              <w:tc>
                <w:tcPr>
                  <w:tcW w:w="994" w:type="pct"/>
                  <w:tcBorders>
                    <w:top w:val="single" w:sz="4" w:space="0" w:color="auto"/>
                    <w:left w:val="single" w:sz="4" w:space="0" w:color="auto"/>
                    <w:bottom w:val="single" w:sz="4" w:space="0" w:color="auto"/>
                  </w:tcBorders>
                </w:tcPr>
                <w:p w14:paraId="30D3713B" w14:textId="6396806D" w:rsidR="00A2255C" w:rsidRPr="00A2255C" w:rsidRDefault="00A2255C" w:rsidP="00A2255C">
                  <w:pPr>
                    <w:spacing w:before="60" w:after="60" w:line="240" w:lineRule="auto"/>
                    <w:rPr>
                      <w:rFonts w:ascii="Arial" w:eastAsia="Times New Roman" w:hAnsi="Arial" w:cs="Arial"/>
                      <w:lang w:val="en-US"/>
                    </w:rPr>
                  </w:pPr>
                  <w:r w:rsidRPr="00A2255C">
                    <w:rPr>
                      <w:rFonts w:ascii="Arial" w:hAnsi="Arial" w:cs="Arial"/>
                    </w:rPr>
                    <w:t>31/01/25</w:t>
                  </w:r>
                </w:p>
              </w:tc>
            </w:tr>
            <w:tr w:rsidR="00A2255C" w:rsidRPr="00C700C2" w14:paraId="00ABB92E" w14:textId="77777777" w:rsidTr="004F3FE5">
              <w:tc>
                <w:tcPr>
                  <w:tcW w:w="1014" w:type="pct"/>
                  <w:tcBorders>
                    <w:top w:val="single" w:sz="4" w:space="0" w:color="auto"/>
                    <w:bottom w:val="single" w:sz="4" w:space="0" w:color="auto"/>
                    <w:right w:val="single" w:sz="4" w:space="0" w:color="auto"/>
                  </w:tcBorders>
                </w:tcPr>
                <w:p w14:paraId="6570C5FC" w14:textId="2E604A71" w:rsidR="00A2255C" w:rsidRPr="00BC1743" w:rsidRDefault="00A2255C" w:rsidP="00A2255C">
                  <w:pPr>
                    <w:spacing w:before="60" w:after="60" w:line="240" w:lineRule="auto"/>
                    <w:rPr>
                      <w:rFonts w:ascii="Arial" w:eastAsia="Times New Roman" w:hAnsi="Arial" w:cs="Arial"/>
                      <w:highlight w:val="green"/>
                      <w:lang w:val="en-US"/>
                    </w:rPr>
                  </w:pPr>
                  <w:r w:rsidRPr="00BC1743">
                    <w:rPr>
                      <w:rFonts w:ascii="Arial" w:hAnsi="Arial" w:cs="Arial"/>
                    </w:rPr>
                    <w:t>10431 DA-C01 to C13 H</w:t>
                  </w:r>
                </w:p>
              </w:tc>
              <w:tc>
                <w:tcPr>
                  <w:tcW w:w="1841" w:type="pct"/>
                  <w:tcBorders>
                    <w:top w:val="single" w:sz="4" w:space="0" w:color="auto"/>
                    <w:left w:val="single" w:sz="4" w:space="0" w:color="auto"/>
                    <w:bottom w:val="single" w:sz="4" w:space="0" w:color="auto"/>
                    <w:right w:val="single" w:sz="4" w:space="0" w:color="auto"/>
                  </w:tcBorders>
                </w:tcPr>
                <w:p w14:paraId="3268452A" w14:textId="3F149CF4" w:rsidR="00A2255C" w:rsidRPr="00BC1743" w:rsidRDefault="00A2255C" w:rsidP="00A2255C">
                  <w:pPr>
                    <w:spacing w:before="60" w:after="60" w:line="240" w:lineRule="auto"/>
                    <w:rPr>
                      <w:rFonts w:ascii="Arial" w:eastAsia="Times New Roman" w:hAnsi="Arial" w:cs="Arial"/>
                      <w:highlight w:val="green"/>
                      <w:lang w:val="en-US"/>
                    </w:rPr>
                  </w:pPr>
                  <w:r w:rsidRPr="00BC1743">
                    <w:rPr>
                      <w:rFonts w:ascii="Arial" w:hAnsi="Arial" w:cs="Arial"/>
                    </w:rPr>
                    <w:t>Civil Design – DA Plans</w:t>
                  </w:r>
                </w:p>
              </w:tc>
              <w:tc>
                <w:tcPr>
                  <w:tcW w:w="1151" w:type="pct"/>
                  <w:tcBorders>
                    <w:top w:val="single" w:sz="4" w:space="0" w:color="auto"/>
                    <w:left w:val="single" w:sz="4" w:space="0" w:color="auto"/>
                    <w:bottom w:val="single" w:sz="4" w:space="0" w:color="auto"/>
                    <w:right w:val="single" w:sz="4" w:space="0" w:color="auto"/>
                  </w:tcBorders>
                </w:tcPr>
                <w:p w14:paraId="65323652" w14:textId="14D6168F" w:rsidR="00A2255C" w:rsidRPr="00BC1743" w:rsidRDefault="00A2255C" w:rsidP="00A2255C">
                  <w:pPr>
                    <w:spacing w:before="60" w:after="60" w:line="240" w:lineRule="auto"/>
                    <w:rPr>
                      <w:rFonts w:ascii="Arial" w:eastAsia="Times New Roman" w:hAnsi="Arial" w:cs="Arial"/>
                      <w:highlight w:val="green"/>
                      <w:lang w:val="en-US"/>
                    </w:rPr>
                  </w:pPr>
                  <w:r w:rsidRPr="00BC1743">
                    <w:rPr>
                      <w:rFonts w:ascii="Arial" w:hAnsi="Arial" w:cs="Arial"/>
                    </w:rPr>
                    <w:t>Ardill Payne &amp; Partners</w:t>
                  </w:r>
                </w:p>
              </w:tc>
              <w:tc>
                <w:tcPr>
                  <w:tcW w:w="994" w:type="pct"/>
                  <w:tcBorders>
                    <w:top w:val="single" w:sz="4" w:space="0" w:color="auto"/>
                    <w:left w:val="single" w:sz="4" w:space="0" w:color="auto"/>
                    <w:bottom w:val="single" w:sz="4" w:space="0" w:color="auto"/>
                  </w:tcBorders>
                </w:tcPr>
                <w:p w14:paraId="525ACE5D" w14:textId="746E8928" w:rsidR="00A2255C" w:rsidRPr="00BC1743" w:rsidRDefault="00A2255C" w:rsidP="00A2255C">
                  <w:pPr>
                    <w:spacing w:before="60" w:after="60" w:line="240" w:lineRule="auto"/>
                    <w:rPr>
                      <w:rFonts w:ascii="Arial" w:eastAsia="Times New Roman" w:hAnsi="Arial" w:cs="Arial"/>
                      <w:highlight w:val="green"/>
                      <w:lang w:val="en-US"/>
                    </w:rPr>
                  </w:pPr>
                  <w:r w:rsidRPr="00BC1743">
                    <w:rPr>
                      <w:rFonts w:ascii="Arial" w:hAnsi="Arial" w:cs="Arial"/>
                    </w:rPr>
                    <w:t>5/2/2026</w:t>
                  </w:r>
                </w:p>
              </w:tc>
            </w:tr>
            <w:tr w:rsidR="00A2255C" w:rsidRPr="00C700C2" w14:paraId="7B4584BD" w14:textId="77777777" w:rsidTr="004F3FE5">
              <w:tc>
                <w:tcPr>
                  <w:tcW w:w="1014" w:type="pct"/>
                  <w:tcBorders>
                    <w:top w:val="single" w:sz="4" w:space="0" w:color="auto"/>
                    <w:bottom w:val="single" w:sz="4" w:space="0" w:color="auto"/>
                    <w:right w:val="single" w:sz="4" w:space="0" w:color="auto"/>
                  </w:tcBorders>
                </w:tcPr>
                <w:p w14:paraId="056E137F" w14:textId="5B906C56" w:rsidR="00A2255C" w:rsidRPr="00BC1743" w:rsidRDefault="00A2255C" w:rsidP="00A2255C">
                  <w:pPr>
                    <w:spacing w:before="60" w:after="60" w:line="240" w:lineRule="auto"/>
                    <w:rPr>
                      <w:rFonts w:ascii="Arial" w:eastAsia="Times New Roman" w:hAnsi="Arial" w:cs="Arial"/>
                      <w:highlight w:val="green"/>
                      <w:lang w:val="en-US"/>
                    </w:rPr>
                  </w:pPr>
                  <w:r w:rsidRPr="00BC1743">
                    <w:rPr>
                      <w:rFonts w:ascii="Arial" w:hAnsi="Arial" w:cs="Arial"/>
                    </w:rPr>
                    <w:t>10431 DA-C15 to C16-02 H</w:t>
                  </w:r>
                </w:p>
              </w:tc>
              <w:tc>
                <w:tcPr>
                  <w:tcW w:w="1841" w:type="pct"/>
                  <w:tcBorders>
                    <w:top w:val="single" w:sz="4" w:space="0" w:color="auto"/>
                    <w:left w:val="single" w:sz="4" w:space="0" w:color="auto"/>
                    <w:bottom w:val="single" w:sz="4" w:space="0" w:color="auto"/>
                    <w:right w:val="single" w:sz="4" w:space="0" w:color="auto"/>
                  </w:tcBorders>
                </w:tcPr>
                <w:p w14:paraId="6AEE9A25" w14:textId="4E99145B" w:rsidR="00A2255C" w:rsidRPr="00BC1743" w:rsidRDefault="00A2255C" w:rsidP="00A2255C">
                  <w:pPr>
                    <w:spacing w:before="60" w:after="60" w:line="240" w:lineRule="auto"/>
                    <w:rPr>
                      <w:rFonts w:ascii="Arial" w:eastAsia="Times New Roman" w:hAnsi="Arial" w:cs="Arial"/>
                      <w:highlight w:val="green"/>
                      <w:lang w:val="en-US"/>
                    </w:rPr>
                  </w:pPr>
                  <w:r w:rsidRPr="00BC1743">
                    <w:rPr>
                      <w:rFonts w:ascii="Arial" w:hAnsi="Arial" w:cs="Arial"/>
                    </w:rPr>
                    <w:t>Civil Design – DA Plans</w:t>
                  </w:r>
                </w:p>
              </w:tc>
              <w:tc>
                <w:tcPr>
                  <w:tcW w:w="1151" w:type="pct"/>
                  <w:tcBorders>
                    <w:top w:val="single" w:sz="4" w:space="0" w:color="auto"/>
                    <w:left w:val="single" w:sz="4" w:space="0" w:color="auto"/>
                    <w:bottom w:val="single" w:sz="4" w:space="0" w:color="auto"/>
                    <w:right w:val="single" w:sz="4" w:space="0" w:color="auto"/>
                  </w:tcBorders>
                </w:tcPr>
                <w:p w14:paraId="5E9C7850" w14:textId="61AEBD39" w:rsidR="00A2255C" w:rsidRPr="00BC1743" w:rsidRDefault="00A2255C" w:rsidP="00A2255C">
                  <w:pPr>
                    <w:spacing w:before="60" w:after="60" w:line="240" w:lineRule="auto"/>
                    <w:rPr>
                      <w:rFonts w:ascii="Arial" w:eastAsia="Times New Roman" w:hAnsi="Arial" w:cs="Arial"/>
                      <w:highlight w:val="green"/>
                      <w:lang w:val="en-US"/>
                    </w:rPr>
                  </w:pPr>
                  <w:r w:rsidRPr="00BC1743">
                    <w:rPr>
                      <w:rFonts w:ascii="Arial" w:hAnsi="Arial" w:cs="Arial"/>
                    </w:rPr>
                    <w:t>Ardill Payne &amp; Partners</w:t>
                  </w:r>
                </w:p>
              </w:tc>
              <w:tc>
                <w:tcPr>
                  <w:tcW w:w="994" w:type="pct"/>
                  <w:tcBorders>
                    <w:top w:val="single" w:sz="4" w:space="0" w:color="auto"/>
                    <w:left w:val="single" w:sz="4" w:space="0" w:color="auto"/>
                    <w:bottom w:val="single" w:sz="4" w:space="0" w:color="auto"/>
                  </w:tcBorders>
                </w:tcPr>
                <w:p w14:paraId="33C081EF" w14:textId="7C509C0B" w:rsidR="00A2255C" w:rsidRPr="00BC1743" w:rsidRDefault="00A2255C" w:rsidP="00A2255C">
                  <w:pPr>
                    <w:spacing w:before="60" w:after="60" w:line="240" w:lineRule="auto"/>
                    <w:rPr>
                      <w:rFonts w:ascii="Arial" w:eastAsia="Times New Roman" w:hAnsi="Arial" w:cs="Arial"/>
                      <w:highlight w:val="green"/>
                      <w:lang w:val="en-US"/>
                    </w:rPr>
                  </w:pPr>
                  <w:r w:rsidRPr="00BC1743">
                    <w:rPr>
                      <w:rFonts w:ascii="Arial" w:hAnsi="Arial" w:cs="Arial"/>
                    </w:rPr>
                    <w:t>5/2/2026</w:t>
                  </w:r>
                </w:p>
              </w:tc>
            </w:tr>
            <w:tr w:rsidR="00A2255C" w:rsidRPr="00C700C2" w14:paraId="499CDBFE" w14:textId="77777777" w:rsidTr="004F3FE5">
              <w:tc>
                <w:tcPr>
                  <w:tcW w:w="1014" w:type="pct"/>
                  <w:tcBorders>
                    <w:top w:val="single" w:sz="4" w:space="0" w:color="auto"/>
                    <w:bottom w:val="single" w:sz="4" w:space="0" w:color="auto"/>
                    <w:right w:val="single" w:sz="4" w:space="0" w:color="auto"/>
                  </w:tcBorders>
                </w:tcPr>
                <w:p w14:paraId="07A78291" w14:textId="77777777" w:rsidR="00A2255C" w:rsidRPr="00C700C2" w:rsidRDefault="00A2255C" w:rsidP="00A2255C">
                  <w:pPr>
                    <w:spacing w:before="60" w:after="60" w:line="240" w:lineRule="auto"/>
                    <w:rPr>
                      <w:rFonts w:ascii="Arial" w:eastAsia="Times New Roman" w:hAnsi="Arial" w:cs="Arial"/>
                      <w:lang w:val="en-US"/>
                    </w:rPr>
                  </w:pPr>
                  <w:r w:rsidRPr="00C700C2">
                    <w:rPr>
                      <w:rFonts w:ascii="Arial" w:eastAsia="Times New Roman" w:hAnsi="Arial" w:cs="Arial"/>
                      <w:lang w:val="en-US"/>
                    </w:rPr>
                    <w:t>10431 C103 A</w:t>
                  </w:r>
                </w:p>
              </w:tc>
              <w:tc>
                <w:tcPr>
                  <w:tcW w:w="1841" w:type="pct"/>
                  <w:tcBorders>
                    <w:top w:val="single" w:sz="4" w:space="0" w:color="auto"/>
                    <w:left w:val="single" w:sz="4" w:space="0" w:color="auto"/>
                    <w:bottom w:val="single" w:sz="4" w:space="0" w:color="auto"/>
                    <w:right w:val="single" w:sz="4" w:space="0" w:color="auto"/>
                  </w:tcBorders>
                </w:tcPr>
                <w:p w14:paraId="4048B3D7" w14:textId="77777777" w:rsidR="00A2255C" w:rsidRPr="00C700C2" w:rsidRDefault="00A2255C" w:rsidP="00A2255C">
                  <w:pPr>
                    <w:spacing w:before="60" w:after="60" w:line="240" w:lineRule="auto"/>
                    <w:rPr>
                      <w:rFonts w:ascii="Arial" w:eastAsia="Times New Roman" w:hAnsi="Arial" w:cs="Arial"/>
                      <w:lang w:val="en-US"/>
                    </w:rPr>
                  </w:pPr>
                  <w:r w:rsidRPr="00C700C2">
                    <w:rPr>
                      <w:rFonts w:ascii="Arial" w:eastAsia="Times New Roman" w:hAnsi="Arial" w:cs="Arial"/>
                      <w:lang w:val="en-US"/>
                    </w:rPr>
                    <w:t>Intersection Layout Plans 1 &amp; 2</w:t>
                  </w:r>
                </w:p>
              </w:tc>
              <w:tc>
                <w:tcPr>
                  <w:tcW w:w="1151" w:type="pct"/>
                  <w:tcBorders>
                    <w:top w:val="single" w:sz="4" w:space="0" w:color="auto"/>
                    <w:left w:val="single" w:sz="4" w:space="0" w:color="auto"/>
                    <w:bottom w:val="single" w:sz="4" w:space="0" w:color="auto"/>
                    <w:right w:val="single" w:sz="4" w:space="0" w:color="auto"/>
                  </w:tcBorders>
                </w:tcPr>
                <w:p w14:paraId="40281DAA" w14:textId="77777777" w:rsidR="00A2255C" w:rsidRPr="00C700C2" w:rsidRDefault="00A2255C" w:rsidP="00A2255C">
                  <w:pPr>
                    <w:spacing w:before="60" w:after="60" w:line="240" w:lineRule="auto"/>
                    <w:rPr>
                      <w:rFonts w:ascii="Arial" w:eastAsia="Times New Roman" w:hAnsi="Arial" w:cs="Arial"/>
                      <w:lang w:val="en-US"/>
                    </w:rPr>
                  </w:pPr>
                  <w:r w:rsidRPr="00C700C2">
                    <w:rPr>
                      <w:rFonts w:ascii="Arial" w:eastAsia="Times New Roman" w:hAnsi="Arial" w:cs="Arial"/>
                      <w:lang w:val="en-US"/>
                    </w:rPr>
                    <w:t>Ardill Payne &amp; Partners</w:t>
                  </w:r>
                </w:p>
              </w:tc>
              <w:tc>
                <w:tcPr>
                  <w:tcW w:w="994" w:type="pct"/>
                  <w:tcBorders>
                    <w:top w:val="single" w:sz="4" w:space="0" w:color="auto"/>
                    <w:left w:val="single" w:sz="4" w:space="0" w:color="auto"/>
                    <w:bottom w:val="single" w:sz="4" w:space="0" w:color="auto"/>
                  </w:tcBorders>
                </w:tcPr>
                <w:p w14:paraId="5E06E570" w14:textId="77777777" w:rsidR="00A2255C" w:rsidRPr="00C700C2" w:rsidRDefault="00A2255C" w:rsidP="00A2255C">
                  <w:pPr>
                    <w:spacing w:before="60" w:after="60" w:line="240" w:lineRule="auto"/>
                    <w:rPr>
                      <w:rFonts w:ascii="Arial" w:eastAsia="Times New Roman" w:hAnsi="Arial" w:cs="Arial"/>
                      <w:lang w:val="en-US"/>
                    </w:rPr>
                  </w:pPr>
                  <w:r w:rsidRPr="00C700C2">
                    <w:rPr>
                      <w:rFonts w:ascii="Arial" w:eastAsia="Times New Roman" w:hAnsi="Arial" w:cs="Arial"/>
                      <w:lang w:val="en-US"/>
                    </w:rPr>
                    <w:t>12/12/2024</w:t>
                  </w:r>
                </w:p>
              </w:tc>
            </w:tr>
            <w:tr w:rsidR="00A2255C" w:rsidRPr="004D1C3D" w14:paraId="154D31E3" w14:textId="77777777" w:rsidTr="004F3FE5">
              <w:tc>
                <w:tcPr>
                  <w:tcW w:w="1014" w:type="pct"/>
                  <w:tcBorders>
                    <w:top w:val="nil"/>
                    <w:bottom w:val="single" w:sz="4" w:space="0" w:color="auto"/>
                    <w:right w:val="single" w:sz="4" w:space="0" w:color="auto"/>
                  </w:tcBorders>
                </w:tcPr>
                <w:p w14:paraId="21B0851A" w14:textId="5785946A" w:rsidR="00A2255C" w:rsidRPr="004D1C3D" w:rsidRDefault="00A2255C" w:rsidP="00A2255C">
                  <w:pPr>
                    <w:spacing w:before="60" w:after="60" w:line="240" w:lineRule="auto"/>
                    <w:rPr>
                      <w:rFonts w:ascii="Arial" w:eastAsia="Times New Roman" w:hAnsi="Arial" w:cs="Arial"/>
                      <w:lang w:val="en-US"/>
                    </w:rPr>
                  </w:pPr>
                  <w:r w:rsidRPr="004D1C3D">
                    <w:rPr>
                      <w:rFonts w:ascii="Arial" w:eastAsia="Times New Roman" w:hAnsi="Arial" w:cs="Arial"/>
                      <w:lang w:val="en-US"/>
                    </w:rPr>
                    <w:t>2025.1928   Final Issue A</w:t>
                  </w:r>
                </w:p>
              </w:tc>
              <w:tc>
                <w:tcPr>
                  <w:tcW w:w="1841" w:type="pct"/>
                  <w:tcBorders>
                    <w:top w:val="nil"/>
                    <w:left w:val="single" w:sz="4" w:space="0" w:color="auto"/>
                    <w:bottom w:val="single" w:sz="4" w:space="0" w:color="auto"/>
                    <w:right w:val="single" w:sz="4" w:space="0" w:color="auto"/>
                  </w:tcBorders>
                </w:tcPr>
                <w:p w14:paraId="0BEF0A85" w14:textId="1F4C2E14" w:rsidR="00A2255C" w:rsidRPr="004D1C3D" w:rsidRDefault="00A2255C" w:rsidP="00A2255C">
                  <w:pPr>
                    <w:spacing w:before="60" w:after="60" w:line="240" w:lineRule="auto"/>
                    <w:rPr>
                      <w:rFonts w:ascii="Arial" w:eastAsia="Times New Roman" w:hAnsi="Arial" w:cs="Arial"/>
                      <w:lang w:val="en-US"/>
                    </w:rPr>
                  </w:pPr>
                  <w:r w:rsidRPr="004D1C3D">
                    <w:rPr>
                      <w:rFonts w:ascii="Arial" w:eastAsia="Times New Roman" w:hAnsi="Arial" w:cs="Arial"/>
                      <w:lang w:val="en-US"/>
                    </w:rPr>
                    <w:t>On-site Sewage Capability Management Assessment Report (as amended by conditions)</w:t>
                  </w:r>
                </w:p>
              </w:tc>
              <w:tc>
                <w:tcPr>
                  <w:tcW w:w="1151" w:type="pct"/>
                  <w:tcBorders>
                    <w:top w:val="nil"/>
                    <w:left w:val="single" w:sz="4" w:space="0" w:color="auto"/>
                    <w:bottom w:val="single" w:sz="4" w:space="0" w:color="auto"/>
                    <w:right w:val="single" w:sz="4" w:space="0" w:color="auto"/>
                  </w:tcBorders>
                </w:tcPr>
                <w:p w14:paraId="6C733C26" w14:textId="77777777" w:rsidR="00A2255C" w:rsidRPr="004D1C3D" w:rsidRDefault="00A2255C" w:rsidP="00A2255C">
                  <w:pPr>
                    <w:spacing w:before="60" w:after="60" w:line="240" w:lineRule="auto"/>
                    <w:rPr>
                      <w:rFonts w:ascii="Arial" w:eastAsia="Times New Roman" w:hAnsi="Arial" w:cs="Arial"/>
                      <w:lang w:val="en-US"/>
                    </w:rPr>
                  </w:pPr>
                  <w:r w:rsidRPr="004D1C3D">
                    <w:rPr>
                      <w:rFonts w:ascii="Arial" w:eastAsia="Times New Roman" w:hAnsi="Arial" w:cs="Arial"/>
                      <w:lang w:val="en-US"/>
                    </w:rPr>
                    <w:t>HMC Environmental Consulting Pty Ltd</w:t>
                  </w:r>
                </w:p>
              </w:tc>
              <w:tc>
                <w:tcPr>
                  <w:tcW w:w="994" w:type="pct"/>
                  <w:tcBorders>
                    <w:top w:val="nil"/>
                    <w:left w:val="single" w:sz="4" w:space="0" w:color="auto"/>
                    <w:bottom w:val="single" w:sz="4" w:space="0" w:color="auto"/>
                  </w:tcBorders>
                </w:tcPr>
                <w:p w14:paraId="1BD7619D" w14:textId="5419350B" w:rsidR="00A2255C" w:rsidRPr="004D1C3D" w:rsidRDefault="00A2255C" w:rsidP="00A2255C">
                  <w:pPr>
                    <w:spacing w:before="60" w:after="60" w:line="240" w:lineRule="auto"/>
                    <w:rPr>
                      <w:rFonts w:ascii="Arial" w:eastAsia="Times New Roman" w:hAnsi="Arial" w:cs="Arial"/>
                      <w:lang w:val="en-US"/>
                    </w:rPr>
                  </w:pPr>
                  <w:r w:rsidRPr="004D1C3D">
                    <w:rPr>
                      <w:rFonts w:ascii="Arial" w:eastAsia="Times New Roman" w:hAnsi="Arial" w:cs="Arial"/>
                      <w:lang w:val="en-US"/>
                    </w:rPr>
                    <w:t>27/1/2026</w:t>
                  </w:r>
                </w:p>
                <w:p w14:paraId="30C8756A" w14:textId="77777777" w:rsidR="00A2255C" w:rsidRPr="004D1C3D" w:rsidRDefault="00A2255C" w:rsidP="00A2255C">
                  <w:pPr>
                    <w:spacing w:before="60" w:after="60" w:line="240" w:lineRule="auto"/>
                    <w:rPr>
                      <w:rFonts w:ascii="Arial" w:eastAsia="Times New Roman" w:hAnsi="Arial" w:cs="Arial"/>
                      <w:lang w:val="en-US"/>
                    </w:rPr>
                  </w:pPr>
                </w:p>
              </w:tc>
            </w:tr>
            <w:tr w:rsidR="00A2255C" w:rsidRPr="00C700C2" w14:paraId="554B1FB6" w14:textId="77777777" w:rsidTr="004F3FE5">
              <w:tc>
                <w:tcPr>
                  <w:tcW w:w="1014" w:type="pct"/>
                  <w:tcBorders>
                    <w:top w:val="single" w:sz="4" w:space="0" w:color="auto"/>
                    <w:bottom w:val="dotted" w:sz="4" w:space="0" w:color="auto"/>
                    <w:right w:val="single" w:sz="4" w:space="0" w:color="auto"/>
                  </w:tcBorders>
                </w:tcPr>
                <w:p w14:paraId="4D7F84CA" w14:textId="7BD0BFB8" w:rsidR="00A2255C" w:rsidRPr="004D1C3D" w:rsidRDefault="00A2255C" w:rsidP="00A2255C">
                  <w:pPr>
                    <w:spacing w:before="60" w:after="60" w:line="240" w:lineRule="auto"/>
                    <w:rPr>
                      <w:rFonts w:ascii="Arial" w:eastAsia="Times New Roman" w:hAnsi="Arial" w:cs="Arial"/>
                      <w:lang w:val="en-US"/>
                    </w:rPr>
                  </w:pPr>
                  <w:r w:rsidRPr="004D1C3D">
                    <w:rPr>
                      <w:rFonts w:ascii="Arial" w:eastAsia="Times New Roman" w:hAnsi="Arial" w:cs="Arial"/>
                      <w:lang w:val="en-US"/>
                    </w:rPr>
                    <w:t>HMCDWG 2023.1928</w:t>
                  </w:r>
                </w:p>
              </w:tc>
              <w:tc>
                <w:tcPr>
                  <w:tcW w:w="1841" w:type="pct"/>
                  <w:tcBorders>
                    <w:top w:val="single" w:sz="4" w:space="0" w:color="auto"/>
                    <w:left w:val="single" w:sz="4" w:space="0" w:color="auto"/>
                    <w:bottom w:val="dotted" w:sz="4" w:space="0" w:color="auto"/>
                    <w:right w:val="single" w:sz="4" w:space="0" w:color="auto"/>
                  </w:tcBorders>
                </w:tcPr>
                <w:p w14:paraId="3016237C" w14:textId="1257E591" w:rsidR="00A2255C" w:rsidRPr="004D1C3D" w:rsidRDefault="00A2255C" w:rsidP="00A2255C">
                  <w:pPr>
                    <w:spacing w:before="60" w:after="60" w:line="240" w:lineRule="auto"/>
                    <w:rPr>
                      <w:rFonts w:ascii="Arial" w:eastAsia="Times New Roman" w:hAnsi="Arial" w:cs="Arial"/>
                      <w:lang w:val="en-US"/>
                    </w:rPr>
                  </w:pPr>
                  <w:r w:rsidRPr="004D1C3D">
                    <w:rPr>
                      <w:rFonts w:ascii="Arial" w:eastAsia="Times New Roman" w:hAnsi="Arial" w:cs="Arial"/>
                      <w:lang w:val="en-US"/>
                    </w:rPr>
                    <w:t>On-site Sewage Capability Plan</w:t>
                  </w:r>
                </w:p>
              </w:tc>
              <w:tc>
                <w:tcPr>
                  <w:tcW w:w="1151" w:type="pct"/>
                  <w:tcBorders>
                    <w:top w:val="single" w:sz="4" w:space="0" w:color="auto"/>
                    <w:left w:val="single" w:sz="4" w:space="0" w:color="auto"/>
                    <w:bottom w:val="dotted" w:sz="4" w:space="0" w:color="auto"/>
                    <w:right w:val="single" w:sz="4" w:space="0" w:color="auto"/>
                  </w:tcBorders>
                </w:tcPr>
                <w:p w14:paraId="5C5C0750" w14:textId="77777777" w:rsidR="00A2255C" w:rsidRPr="004D1C3D" w:rsidRDefault="00A2255C" w:rsidP="00A2255C">
                  <w:pPr>
                    <w:spacing w:before="60" w:after="60" w:line="240" w:lineRule="auto"/>
                    <w:rPr>
                      <w:rFonts w:ascii="Arial" w:eastAsia="Times New Roman" w:hAnsi="Arial" w:cs="Arial"/>
                      <w:lang w:val="en-US"/>
                    </w:rPr>
                  </w:pPr>
                  <w:r w:rsidRPr="004D1C3D">
                    <w:rPr>
                      <w:rFonts w:ascii="Arial" w:eastAsia="Times New Roman" w:hAnsi="Arial" w:cs="Arial"/>
                      <w:lang w:val="en-US"/>
                    </w:rPr>
                    <w:t>HMC Environmental Consulting Pty Ltd</w:t>
                  </w:r>
                </w:p>
              </w:tc>
              <w:tc>
                <w:tcPr>
                  <w:tcW w:w="994" w:type="pct"/>
                  <w:tcBorders>
                    <w:top w:val="single" w:sz="4" w:space="0" w:color="auto"/>
                    <w:left w:val="single" w:sz="4" w:space="0" w:color="auto"/>
                    <w:bottom w:val="dotted" w:sz="4" w:space="0" w:color="auto"/>
                  </w:tcBorders>
                </w:tcPr>
                <w:p w14:paraId="51917BE7" w14:textId="001FE8E3" w:rsidR="00A2255C" w:rsidRPr="004D1C3D" w:rsidRDefault="00A2255C" w:rsidP="00A2255C">
                  <w:pPr>
                    <w:spacing w:before="60" w:after="60" w:line="240" w:lineRule="auto"/>
                    <w:rPr>
                      <w:rFonts w:ascii="Arial" w:eastAsia="Times New Roman" w:hAnsi="Arial" w:cs="Arial"/>
                      <w:lang w:val="en-US"/>
                    </w:rPr>
                  </w:pPr>
                  <w:r w:rsidRPr="004D1C3D">
                    <w:rPr>
                      <w:rFonts w:ascii="Arial" w:eastAsia="Times New Roman" w:hAnsi="Arial" w:cs="Arial"/>
                      <w:lang w:val="en-US"/>
                    </w:rPr>
                    <w:t>27/1/2026</w:t>
                  </w:r>
                </w:p>
              </w:tc>
            </w:tr>
          </w:tbl>
          <w:p w14:paraId="3E0C7E4E" w14:textId="77777777" w:rsidR="006643C7" w:rsidRDefault="006643C7" w:rsidP="006643C7">
            <w:pPr>
              <w:spacing w:after="0" w:line="240" w:lineRule="auto"/>
              <w:rPr>
                <w:rFonts w:ascii="Arial" w:eastAsia="Times New Roman" w:hAnsi="Arial" w:cs="Arial"/>
                <w:lang w:val="en-US"/>
              </w:rPr>
            </w:pPr>
          </w:p>
          <w:p w14:paraId="5A9BF3D5" w14:textId="1D92BEA3" w:rsidR="00A2255C" w:rsidRDefault="00A2255C" w:rsidP="006643C7">
            <w:pPr>
              <w:spacing w:after="0" w:line="240" w:lineRule="auto"/>
              <w:rPr>
                <w:rFonts w:ascii="Arial" w:eastAsia="Times New Roman" w:hAnsi="Arial" w:cs="Arial"/>
                <w:lang w:val="en-US"/>
              </w:rPr>
            </w:pPr>
            <w:r>
              <w:rPr>
                <w:rFonts w:ascii="Arial" w:eastAsia="Times New Roman" w:hAnsi="Arial" w:cs="Arial"/>
                <w:lang w:val="en-US"/>
              </w:rPr>
              <w:t>as modified by the following plans only in relation to changes</w:t>
            </w:r>
            <w:r w:rsidRPr="0084651E">
              <w:rPr>
                <w:rFonts w:ascii="Arial" w:hAnsi="Arial" w:cs="Arial"/>
                <w:bCs/>
              </w:rPr>
              <w:t xml:space="preserve"> to the </w:t>
            </w:r>
            <w:r>
              <w:rPr>
                <w:rFonts w:ascii="Arial" w:hAnsi="Arial" w:cs="Arial"/>
                <w:bCs/>
              </w:rPr>
              <w:t>c</w:t>
            </w:r>
            <w:r w:rsidRPr="0084651E">
              <w:rPr>
                <w:rFonts w:ascii="Arial" w:hAnsi="Arial" w:cs="Arial"/>
                <w:bCs/>
              </w:rPr>
              <w:t>onfiguration of Lots 7-14 and 33-38</w:t>
            </w:r>
            <w:r>
              <w:rPr>
                <w:rFonts w:ascii="Arial" w:hAnsi="Arial" w:cs="Arial"/>
                <w:bCs/>
              </w:rPr>
              <w:t xml:space="preserve"> and</w:t>
            </w:r>
            <w:r w:rsidRPr="0084651E">
              <w:rPr>
                <w:rFonts w:ascii="Arial" w:hAnsi="Arial" w:cs="Arial"/>
                <w:bCs/>
              </w:rPr>
              <w:t xml:space="preserve"> </w:t>
            </w:r>
            <w:r>
              <w:rPr>
                <w:rFonts w:ascii="Arial" w:hAnsi="Arial" w:cs="Arial"/>
                <w:bCs/>
              </w:rPr>
              <w:t>r</w:t>
            </w:r>
            <w:r w:rsidRPr="0084651E">
              <w:rPr>
                <w:rFonts w:ascii="Arial" w:hAnsi="Arial" w:cs="Arial"/>
                <w:bCs/>
              </w:rPr>
              <w:t>e-alignment of Road 3</w:t>
            </w:r>
            <w:r>
              <w:rPr>
                <w:rFonts w:ascii="Arial" w:hAnsi="Arial" w:cs="Arial"/>
                <w:bCs/>
              </w:rPr>
              <w:t>:</w:t>
            </w:r>
          </w:p>
          <w:p w14:paraId="6EA27D44" w14:textId="77777777" w:rsidR="00A2255C" w:rsidRDefault="00A2255C" w:rsidP="006643C7">
            <w:pPr>
              <w:spacing w:after="0" w:line="240" w:lineRule="auto"/>
              <w:rPr>
                <w:rFonts w:ascii="Arial" w:eastAsia="Times New Roman" w:hAnsi="Arial" w:cs="Arial"/>
                <w:lang w:val="en-US"/>
              </w:rPr>
            </w:pPr>
          </w:p>
          <w:tbl>
            <w:tblPr>
              <w:tblW w:w="5000" w:type="pct"/>
              <w:tblBorders>
                <w:top w:val="single" w:sz="4" w:space="0" w:color="auto"/>
                <w:left w:val="single" w:sz="4" w:space="0" w:color="auto"/>
                <w:bottom w:val="single" w:sz="4" w:space="0" w:color="auto"/>
                <w:right w:val="single" w:sz="4" w:space="0" w:color="auto"/>
                <w:insideV w:val="single" w:sz="4" w:space="0" w:color="auto"/>
              </w:tblBorders>
              <w:tblLook w:val="01E0" w:firstRow="1" w:lastRow="1" w:firstColumn="1" w:lastColumn="1" w:noHBand="0" w:noVBand="0"/>
            </w:tblPr>
            <w:tblGrid>
              <w:gridCol w:w="1660"/>
              <w:gridCol w:w="3015"/>
              <w:gridCol w:w="1885"/>
              <w:gridCol w:w="1628"/>
            </w:tblGrid>
            <w:tr w:rsidR="00A2255C" w:rsidRPr="00C700C2" w14:paraId="5CADAB1D" w14:textId="77777777" w:rsidTr="00FA4D76">
              <w:trPr>
                <w:tblHeader/>
              </w:trPr>
              <w:tc>
                <w:tcPr>
                  <w:tcW w:w="1014" w:type="pct"/>
                  <w:tcBorders>
                    <w:top w:val="single" w:sz="4" w:space="0" w:color="auto"/>
                    <w:bottom w:val="single" w:sz="4" w:space="0" w:color="auto"/>
                  </w:tcBorders>
                  <w:shd w:val="pct20" w:color="auto" w:fill="auto"/>
                </w:tcPr>
                <w:p w14:paraId="38B9D202" w14:textId="77777777" w:rsidR="00A2255C" w:rsidRPr="00C700C2" w:rsidRDefault="00A2255C" w:rsidP="00A2255C">
                  <w:pPr>
                    <w:spacing w:before="60" w:after="60" w:line="240" w:lineRule="auto"/>
                    <w:rPr>
                      <w:rFonts w:ascii="Arial" w:eastAsia="Times New Roman" w:hAnsi="Arial" w:cs="Arial"/>
                      <w:b/>
                      <w:lang w:val="en-US"/>
                    </w:rPr>
                  </w:pPr>
                  <w:r w:rsidRPr="00C700C2">
                    <w:rPr>
                      <w:rFonts w:ascii="Arial" w:eastAsia="Times New Roman" w:hAnsi="Arial" w:cs="Arial"/>
                      <w:b/>
                      <w:lang w:val="en-US"/>
                    </w:rPr>
                    <w:t>Plan No.</w:t>
                  </w:r>
                </w:p>
              </w:tc>
              <w:tc>
                <w:tcPr>
                  <w:tcW w:w="1841" w:type="pct"/>
                  <w:tcBorders>
                    <w:top w:val="single" w:sz="4" w:space="0" w:color="auto"/>
                    <w:bottom w:val="single" w:sz="4" w:space="0" w:color="auto"/>
                  </w:tcBorders>
                  <w:shd w:val="pct20" w:color="auto" w:fill="auto"/>
                </w:tcPr>
                <w:p w14:paraId="4BBA7835" w14:textId="77777777" w:rsidR="00A2255C" w:rsidRPr="00C700C2" w:rsidRDefault="00A2255C" w:rsidP="00A2255C">
                  <w:pPr>
                    <w:spacing w:before="60" w:after="60" w:line="240" w:lineRule="auto"/>
                    <w:rPr>
                      <w:rFonts w:ascii="Arial" w:eastAsia="Times New Roman" w:hAnsi="Arial" w:cs="Arial"/>
                      <w:b/>
                      <w:lang w:val="en-US"/>
                    </w:rPr>
                  </w:pPr>
                  <w:r w:rsidRPr="00C700C2">
                    <w:rPr>
                      <w:rFonts w:ascii="Arial" w:eastAsia="Times New Roman" w:hAnsi="Arial" w:cs="Arial"/>
                      <w:b/>
                      <w:lang w:val="en-US"/>
                    </w:rPr>
                    <w:t>Description</w:t>
                  </w:r>
                </w:p>
              </w:tc>
              <w:tc>
                <w:tcPr>
                  <w:tcW w:w="1151" w:type="pct"/>
                  <w:tcBorders>
                    <w:top w:val="single" w:sz="4" w:space="0" w:color="auto"/>
                    <w:bottom w:val="single" w:sz="4" w:space="0" w:color="auto"/>
                  </w:tcBorders>
                  <w:shd w:val="pct20" w:color="auto" w:fill="auto"/>
                </w:tcPr>
                <w:p w14:paraId="4BA26F28" w14:textId="77777777" w:rsidR="00A2255C" w:rsidRPr="00C700C2" w:rsidRDefault="00A2255C" w:rsidP="00A2255C">
                  <w:pPr>
                    <w:spacing w:before="60" w:after="60" w:line="240" w:lineRule="auto"/>
                    <w:rPr>
                      <w:rFonts w:ascii="Arial" w:eastAsia="Times New Roman" w:hAnsi="Arial" w:cs="Arial"/>
                      <w:b/>
                      <w:lang w:val="en-US"/>
                    </w:rPr>
                  </w:pPr>
                  <w:r w:rsidRPr="00C700C2">
                    <w:rPr>
                      <w:rFonts w:ascii="Arial" w:eastAsia="Times New Roman" w:hAnsi="Arial" w:cs="Arial"/>
                      <w:b/>
                      <w:lang w:val="en-US"/>
                    </w:rPr>
                    <w:t>Prepared by</w:t>
                  </w:r>
                </w:p>
              </w:tc>
              <w:tc>
                <w:tcPr>
                  <w:tcW w:w="994" w:type="pct"/>
                  <w:tcBorders>
                    <w:top w:val="single" w:sz="4" w:space="0" w:color="auto"/>
                    <w:bottom w:val="single" w:sz="4" w:space="0" w:color="auto"/>
                  </w:tcBorders>
                  <w:shd w:val="pct20" w:color="auto" w:fill="auto"/>
                </w:tcPr>
                <w:p w14:paraId="318F2C92" w14:textId="77777777" w:rsidR="00A2255C" w:rsidRPr="00C700C2" w:rsidRDefault="00A2255C" w:rsidP="00A2255C">
                  <w:pPr>
                    <w:spacing w:before="60" w:after="60" w:line="240" w:lineRule="auto"/>
                    <w:rPr>
                      <w:rFonts w:ascii="Arial" w:eastAsia="Times New Roman" w:hAnsi="Arial" w:cs="Arial"/>
                      <w:b/>
                      <w:lang w:val="en-US"/>
                    </w:rPr>
                  </w:pPr>
                  <w:r w:rsidRPr="00C700C2">
                    <w:rPr>
                      <w:rFonts w:ascii="Arial" w:eastAsia="Times New Roman" w:hAnsi="Arial" w:cs="Arial"/>
                      <w:b/>
                      <w:lang w:val="en-US"/>
                    </w:rPr>
                    <w:t>Dated:</w:t>
                  </w:r>
                </w:p>
              </w:tc>
            </w:tr>
            <w:tr w:rsidR="00A2255C" w:rsidRPr="00C700C2" w14:paraId="43B276FF" w14:textId="77777777" w:rsidTr="00FA4D76">
              <w:tc>
                <w:tcPr>
                  <w:tcW w:w="1014" w:type="pct"/>
                  <w:tcBorders>
                    <w:top w:val="single" w:sz="4" w:space="0" w:color="auto"/>
                    <w:bottom w:val="single" w:sz="4" w:space="0" w:color="auto"/>
                    <w:right w:val="single" w:sz="4" w:space="0" w:color="auto"/>
                  </w:tcBorders>
                </w:tcPr>
                <w:p w14:paraId="0D8A5BB8" w14:textId="77777777" w:rsidR="00A2255C" w:rsidRPr="00C700C2" w:rsidRDefault="00A2255C" w:rsidP="00A2255C">
                  <w:pPr>
                    <w:spacing w:before="60" w:after="60" w:line="240" w:lineRule="auto"/>
                    <w:rPr>
                      <w:rFonts w:ascii="Arial" w:eastAsia="Times New Roman" w:hAnsi="Arial" w:cs="Arial"/>
                      <w:lang w:val="en-US"/>
                    </w:rPr>
                  </w:pPr>
                  <w:r>
                    <w:rPr>
                      <w:rFonts w:ascii="Arial" w:eastAsia="Times New Roman" w:hAnsi="Arial" w:cs="Arial"/>
                      <w:lang w:val="en-US"/>
                    </w:rPr>
                    <w:t>S455.1.03 (Rev A)</w:t>
                  </w:r>
                </w:p>
              </w:tc>
              <w:tc>
                <w:tcPr>
                  <w:tcW w:w="1841" w:type="pct"/>
                  <w:tcBorders>
                    <w:top w:val="single" w:sz="4" w:space="0" w:color="auto"/>
                    <w:left w:val="single" w:sz="4" w:space="0" w:color="auto"/>
                    <w:bottom w:val="single" w:sz="4" w:space="0" w:color="auto"/>
                    <w:right w:val="single" w:sz="4" w:space="0" w:color="auto"/>
                  </w:tcBorders>
                </w:tcPr>
                <w:p w14:paraId="0FED4FB4" w14:textId="77777777" w:rsidR="00A2255C" w:rsidRPr="00C700C2" w:rsidRDefault="00A2255C" w:rsidP="00A2255C">
                  <w:pPr>
                    <w:spacing w:before="60" w:after="60" w:line="240" w:lineRule="auto"/>
                    <w:rPr>
                      <w:rFonts w:ascii="Arial" w:eastAsia="Times New Roman" w:hAnsi="Arial" w:cs="Arial"/>
                      <w:lang w:val="en-US"/>
                    </w:rPr>
                  </w:pPr>
                  <w:r w:rsidRPr="00C700C2">
                    <w:rPr>
                      <w:rFonts w:ascii="Arial" w:eastAsia="Times New Roman" w:hAnsi="Arial" w:cs="Arial"/>
                      <w:lang w:val="en-US"/>
                    </w:rPr>
                    <w:t xml:space="preserve">Masterplan </w:t>
                  </w:r>
                  <w:r>
                    <w:rPr>
                      <w:rFonts w:ascii="Arial" w:eastAsia="Times New Roman" w:hAnsi="Arial" w:cs="Arial"/>
                      <w:lang w:val="en-US"/>
                    </w:rPr>
                    <w:t xml:space="preserve">– </w:t>
                  </w:r>
                  <w:r w:rsidRPr="00C700C2">
                    <w:rPr>
                      <w:rFonts w:ascii="Arial" w:eastAsia="Times New Roman" w:hAnsi="Arial" w:cs="Arial"/>
                      <w:lang w:val="en-US"/>
                    </w:rPr>
                    <w:t>Aerial</w:t>
                  </w:r>
                </w:p>
              </w:tc>
              <w:tc>
                <w:tcPr>
                  <w:tcW w:w="1151" w:type="pct"/>
                  <w:tcBorders>
                    <w:top w:val="single" w:sz="4" w:space="0" w:color="auto"/>
                    <w:left w:val="single" w:sz="4" w:space="0" w:color="auto"/>
                    <w:bottom w:val="single" w:sz="4" w:space="0" w:color="auto"/>
                    <w:right w:val="single" w:sz="4" w:space="0" w:color="auto"/>
                  </w:tcBorders>
                </w:tcPr>
                <w:p w14:paraId="1E17662A" w14:textId="77777777" w:rsidR="00A2255C" w:rsidRPr="00C700C2" w:rsidRDefault="00A2255C" w:rsidP="00A2255C">
                  <w:pPr>
                    <w:spacing w:before="60" w:after="60" w:line="240" w:lineRule="auto"/>
                    <w:rPr>
                      <w:rFonts w:ascii="Arial" w:eastAsia="Times New Roman" w:hAnsi="Arial" w:cs="Arial"/>
                      <w:lang w:val="en-US"/>
                    </w:rPr>
                  </w:pPr>
                  <w:r w:rsidRPr="00C700C2">
                    <w:rPr>
                      <w:rFonts w:ascii="Arial" w:eastAsia="Times New Roman" w:hAnsi="Arial" w:cs="Arial"/>
                      <w:lang w:val="en-US"/>
                    </w:rPr>
                    <w:t>Venu Design Group</w:t>
                  </w:r>
                </w:p>
              </w:tc>
              <w:tc>
                <w:tcPr>
                  <w:tcW w:w="994" w:type="pct"/>
                  <w:tcBorders>
                    <w:top w:val="single" w:sz="4" w:space="0" w:color="auto"/>
                    <w:left w:val="single" w:sz="4" w:space="0" w:color="auto"/>
                    <w:bottom w:val="single" w:sz="4" w:space="0" w:color="auto"/>
                  </w:tcBorders>
                </w:tcPr>
                <w:p w14:paraId="02B70E76" w14:textId="77777777" w:rsidR="00A2255C" w:rsidRPr="00C700C2" w:rsidRDefault="00A2255C" w:rsidP="00A2255C">
                  <w:pPr>
                    <w:spacing w:before="60" w:after="60" w:line="240" w:lineRule="auto"/>
                    <w:rPr>
                      <w:rFonts w:ascii="Arial" w:eastAsia="Times New Roman" w:hAnsi="Arial" w:cs="Arial"/>
                      <w:lang w:val="en-US"/>
                    </w:rPr>
                  </w:pPr>
                  <w:r>
                    <w:rPr>
                      <w:rFonts w:ascii="Arial" w:eastAsia="Times New Roman" w:hAnsi="Arial" w:cs="Arial"/>
                      <w:lang w:val="en-US"/>
                    </w:rPr>
                    <w:t>1/11/2025</w:t>
                  </w:r>
                </w:p>
              </w:tc>
            </w:tr>
            <w:tr w:rsidR="00A2255C" w:rsidRPr="00C700C2" w14:paraId="1B1983E9" w14:textId="77777777" w:rsidTr="00FA4D76">
              <w:tc>
                <w:tcPr>
                  <w:tcW w:w="1014" w:type="pct"/>
                  <w:tcBorders>
                    <w:top w:val="single" w:sz="4" w:space="0" w:color="auto"/>
                    <w:bottom w:val="single" w:sz="4" w:space="0" w:color="auto"/>
                    <w:right w:val="single" w:sz="4" w:space="0" w:color="auto"/>
                  </w:tcBorders>
                </w:tcPr>
                <w:p w14:paraId="308BDBF9" w14:textId="77777777" w:rsidR="00A2255C" w:rsidRPr="00C700C2" w:rsidRDefault="00A2255C" w:rsidP="00A2255C">
                  <w:pPr>
                    <w:spacing w:before="60" w:after="60" w:line="240" w:lineRule="auto"/>
                    <w:rPr>
                      <w:rFonts w:ascii="Arial" w:eastAsia="Times New Roman" w:hAnsi="Arial" w:cs="Arial"/>
                      <w:lang w:val="en-US"/>
                    </w:rPr>
                  </w:pPr>
                  <w:r>
                    <w:rPr>
                      <w:rFonts w:ascii="Arial" w:eastAsia="Times New Roman" w:hAnsi="Arial" w:cs="Arial"/>
                      <w:lang w:val="en-US"/>
                    </w:rPr>
                    <w:t>S455.1.03</w:t>
                  </w:r>
                </w:p>
              </w:tc>
              <w:tc>
                <w:tcPr>
                  <w:tcW w:w="1841" w:type="pct"/>
                  <w:tcBorders>
                    <w:top w:val="single" w:sz="4" w:space="0" w:color="auto"/>
                    <w:left w:val="single" w:sz="4" w:space="0" w:color="auto"/>
                    <w:bottom w:val="single" w:sz="4" w:space="0" w:color="auto"/>
                    <w:right w:val="single" w:sz="4" w:space="0" w:color="auto"/>
                  </w:tcBorders>
                </w:tcPr>
                <w:p w14:paraId="0082A6F1" w14:textId="77777777" w:rsidR="00A2255C" w:rsidRPr="00C700C2" w:rsidRDefault="00A2255C" w:rsidP="00A2255C">
                  <w:pPr>
                    <w:spacing w:before="60" w:after="60" w:line="240" w:lineRule="auto"/>
                    <w:rPr>
                      <w:rFonts w:ascii="Arial" w:eastAsia="Times New Roman" w:hAnsi="Arial" w:cs="Arial"/>
                      <w:lang w:val="en-US"/>
                    </w:rPr>
                  </w:pPr>
                  <w:r>
                    <w:rPr>
                      <w:rFonts w:ascii="Arial" w:eastAsia="Times New Roman" w:hAnsi="Arial" w:cs="Arial"/>
                      <w:lang w:val="en-US"/>
                    </w:rPr>
                    <w:t xml:space="preserve">S4.55 </w:t>
                  </w:r>
                  <w:r w:rsidRPr="00C700C2">
                    <w:rPr>
                      <w:rFonts w:ascii="Arial" w:eastAsia="Times New Roman" w:hAnsi="Arial" w:cs="Arial"/>
                      <w:lang w:val="en-US"/>
                    </w:rPr>
                    <w:t xml:space="preserve">Masterplan </w:t>
                  </w:r>
                  <w:r>
                    <w:rPr>
                      <w:rFonts w:ascii="Arial" w:eastAsia="Times New Roman" w:hAnsi="Arial" w:cs="Arial"/>
                      <w:lang w:val="en-US"/>
                    </w:rPr>
                    <w:t xml:space="preserve">– </w:t>
                  </w:r>
                  <w:r w:rsidRPr="00C700C2">
                    <w:rPr>
                      <w:rFonts w:ascii="Arial" w:eastAsia="Times New Roman" w:hAnsi="Arial" w:cs="Arial"/>
                      <w:lang w:val="en-US"/>
                    </w:rPr>
                    <w:t>Lot Plan</w:t>
                  </w:r>
                </w:p>
              </w:tc>
              <w:tc>
                <w:tcPr>
                  <w:tcW w:w="1151" w:type="pct"/>
                  <w:tcBorders>
                    <w:top w:val="single" w:sz="4" w:space="0" w:color="auto"/>
                    <w:left w:val="single" w:sz="4" w:space="0" w:color="auto"/>
                    <w:bottom w:val="single" w:sz="4" w:space="0" w:color="auto"/>
                    <w:right w:val="single" w:sz="4" w:space="0" w:color="auto"/>
                  </w:tcBorders>
                </w:tcPr>
                <w:p w14:paraId="2F4B29F8" w14:textId="77777777" w:rsidR="00A2255C" w:rsidRPr="00C700C2" w:rsidRDefault="00A2255C" w:rsidP="00A2255C">
                  <w:pPr>
                    <w:spacing w:before="60" w:after="60" w:line="240" w:lineRule="auto"/>
                    <w:rPr>
                      <w:rFonts w:ascii="Arial" w:eastAsia="Times New Roman" w:hAnsi="Arial" w:cs="Arial"/>
                      <w:lang w:val="en-US"/>
                    </w:rPr>
                  </w:pPr>
                  <w:r w:rsidRPr="00C700C2">
                    <w:rPr>
                      <w:rFonts w:ascii="Arial" w:eastAsia="Times New Roman" w:hAnsi="Arial" w:cs="Arial"/>
                      <w:lang w:val="en-US"/>
                    </w:rPr>
                    <w:t>Venu Design Group</w:t>
                  </w:r>
                </w:p>
              </w:tc>
              <w:tc>
                <w:tcPr>
                  <w:tcW w:w="994" w:type="pct"/>
                  <w:tcBorders>
                    <w:top w:val="single" w:sz="4" w:space="0" w:color="auto"/>
                    <w:left w:val="single" w:sz="4" w:space="0" w:color="auto"/>
                    <w:bottom w:val="single" w:sz="4" w:space="0" w:color="auto"/>
                  </w:tcBorders>
                </w:tcPr>
                <w:p w14:paraId="7195CE55" w14:textId="77777777" w:rsidR="00A2255C" w:rsidRPr="00C700C2" w:rsidRDefault="00A2255C" w:rsidP="00A2255C">
                  <w:pPr>
                    <w:spacing w:before="60" w:after="60" w:line="240" w:lineRule="auto"/>
                    <w:rPr>
                      <w:rFonts w:ascii="Arial" w:eastAsia="Times New Roman" w:hAnsi="Arial" w:cs="Arial"/>
                      <w:lang w:val="en-US"/>
                    </w:rPr>
                  </w:pPr>
                  <w:r>
                    <w:rPr>
                      <w:rFonts w:ascii="Arial" w:eastAsia="Times New Roman" w:hAnsi="Arial" w:cs="Arial"/>
                      <w:lang w:val="en-US"/>
                    </w:rPr>
                    <w:t>1/11/2025</w:t>
                  </w:r>
                </w:p>
              </w:tc>
            </w:tr>
          </w:tbl>
          <w:p w14:paraId="3829BB92" w14:textId="77777777" w:rsidR="00A2255C" w:rsidRDefault="00A2255C" w:rsidP="006643C7">
            <w:pPr>
              <w:spacing w:after="0" w:line="240" w:lineRule="auto"/>
              <w:rPr>
                <w:rFonts w:ascii="Arial" w:eastAsia="Times New Roman" w:hAnsi="Arial" w:cs="Arial"/>
                <w:lang w:val="en-US"/>
              </w:rPr>
            </w:pPr>
          </w:p>
          <w:p w14:paraId="0056537A" w14:textId="7478C059" w:rsidR="006643C7" w:rsidRPr="00C700C2" w:rsidRDefault="00C92E5A" w:rsidP="006643C7">
            <w:pPr>
              <w:tabs>
                <w:tab w:val="left" w:pos="1701"/>
                <w:tab w:val="left" w:pos="2268"/>
                <w:tab w:val="left" w:pos="6521"/>
              </w:tabs>
              <w:spacing w:after="0" w:line="240" w:lineRule="auto"/>
              <w:rPr>
                <w:rFonts w:ascii="Arial" w:eastAsia="Times New Roman" w:hAnsi="Arial" w:cs="Arial"/>
                <w:lang w:val="en-US"/>
              </w:rPr>
            </w:pPr>
            <w:r>
              <w:rPr>
                <w:rFonts w:ascii="Arial" w:eastAsia="Times New Roman" w:hAnsi="Arial" w:cs="Arial"/>
                <w:lang w:val="en-US"/>
              </w:rPr>
              <w:t>I</w:t>
            </w:r>
            <w:r w:rsidR="006643C7" w:rsidRPr="00C700C2">
              <w:rPr>
                <w:rFonts w:ascii="Arial" w:eastAsia="Times New Roman" w:hAnsi="Arial" w:cs="Arial"/>
                <w:lang w:val="en-US"/>
              </w:rPr>
              <w:t>n the event of any inconsistency between the approved plans and the supporting documentation, the approved plans prevail. In the event of any inconsistency between the approved plans and a condition of this consent, the condition prevails.</w:t>
            </w:r>
          </w:p>
          <w:p w14:paraId="0ACD1A55" w14:textId="77777777" w:rsidR="006643C7" w:rsidRPr="00C700C2" w:rsidRDefault="006643C7" w:rsidP="006643C7">
            <w:pPr>
              <w:tabs>
                <w:tab w:val="left" w:pos="1701"/>
                <w:tab w:val="left" w:pos="2268"/>
                <w:tab w:val="left" w:pos="6521"/>
              </w:tabs>
              <w:spacing w:after="0" w:line="240" w:lineRule="auto"/>
              <w:rPr>
                <w:rFonts w:ascii="Arial" w:eastAsia="Times New Roman" w:hAnsi="Arial" w:cs="Arial"/>
                <w:lang w:val="en-US"/>
              </w:rPr>
            </w:pPr>
          </w:p>
          <w:p w14:paraId="7977EC65" w14:textId="77777777" w:rsidR="006643C7" w:rsidRPr="006643C7" w:rsidRDefault="006643C7" w:rsidP="006643C7">
            <w:pPr>
              <w:tabs>
                <w:tab w:val="left" w:pos="1701"/>
                <w:tab w:val="left" w:pos="2268"/>
                <w:tab w:val="left" w:pos="6521"/>
              </w:tabs>
              <w:spacing w:after="0" w:line="240" w:lineRule="auto"/>
              <w:rPr>
                <w:rFonts w:ascii="Arial" w:eastAsia="Times New Roman" w:hAnsi="Arial" w:cs="Arial"/>
                <w:lang w:val="en-US"/>
              </w:rPr>
            </w:pPr>
            <w:r w:rsidRPr="00C700C2">
              <w:rPr>
                <w:rFonts w:ascii="Arial" w:eastAsia="Times New Roman" w:hAnsi="Arial" w:cs="Arial"/>
                <w:b/>
                <w:bCs/>
                <w:lang w:val="en-US"/>
              </w:rPr>
              <w:lastRenderedPageBreak/>
              <w:t>Note</w:t>
            </w:r>
            <w:r w:rsidRPr="00C700C2">
              <w:rPr>
                <w:rFonts w:ascii="Arial" w:eastAsia="Times New Roman" w:hAnsi="Arial" w:cs="Arial"/>
                <w:lang w:val="en-US"/>
              </w:rPr>
              <w:t>: an inconsistency occurs between an approved plan and supporting documentation or between an approved plan and a condition when it is not possible to comply with both at the relevant time.</w:t>
            </w:r>
          </w:p>
          <w:p w14:paraId="08B4CBC8" w14:textId="77777777" w:rsidR="006643C7" w:rsidRPr="006643C7" w:rsidRDefault="006643C7" w:rsidP="006643C7">
            <w:pPr>
              <w:spacing w:after="0" w:line="240" w:lineRule="auto"/>
              <w:rPr>
                <w:rFonts w:ascii="Arial" w:eastAsia="Times New Roman" w:hAnsi="Arial" w:cs="Arial"/>
                <w:b/>
                <w:lang w:val="en-US"/>
              </w:rPr>
            </w:pPr>
          </w:p>
        </w:tc>
      </w:tr>
      <w:tr w:rsidR="006643C7" w:rsidRPr="002772C2" w14:paraId="203EB3DE" w14:textId="77777777" w:rsidTr="005C0823">
        <w:trPr>
          <w:gridAfter w:val="1"/>
          <w:wAfter w:w="19" w:type="pct"/>
        </w:trPr>
        <w:tc>
          <w:tcPr>
            <w:tcW w:w="372" w:type="pct"/>
            <w:gridSpan w:val="2"/>
          </w:tcPr>
          <w:p w14:paraId="05D52E77" w14:textId="2728F899" w:rsidR="006643C7" w:rsidRPr="002772C2" w:rsidRDefault="00360FA0" w:rsidP="00360FA0">
            <w:pPr>
              <w:spacing w:after="0" w:line="240" w:lineRule="auto"/>
              <w:rPr>
                <w:rFonts w:ascii="Arial" w:eastAsia="Times New Roman" w:hAnsi="Arial" w:cs="Arial"/>
                <w:b/>
                <w:bCs/>
                <w:lang w:val="en-US"/>
              </w:rPr>
            </w:pPr>
            <w:r w:rsidRPr="002772C2">
              <w:rPr>
                <w:rFonts w:ascii="Arial" w:eastAsia="Times New Roman" w:hAnsi="Arial" w:cs="Arial"/>
                <w:b/>
                <w:bCs/>
                <w:lang w:val="en-US"/>
              </w:rPr>
              <w:lastRenderedPageBreak/>
              <w:t>8.</w:t>
            </w:r>
          </w:p>
        </w:tc>
        <w:tc>
          <w:tcPr>
            <w:tcW w:w="4609" w:type="pct"/>
            <w:gridSpan w:val="2"/>
          </w:tcPr>
          <w:p w14:paraId="5E644D04" w14:textId="77777777" w:rsidR="006643C7" w:rsidRPr="002772C2" w:rsidRDefault="006643C7" w:rsidP="006643C7">
            <w:pPr>
              <w:spacing w:after="0" w:line="240" w:lineRule="auto"/>
              <w:rPr>
                <w:rFonts w:ascii="Arial" w:eastAsia="Times New Roman" w:hAnsi="Arial" w:cs="Arial"/>
                <w:b/>
              </w:rPr>
            </w:pPr>
            <w:r w:rsidRPr="002772C2">
              <w:rPr>
                <w:rFonts w:ascii="Arial" w:eastAsia="Times New Roman" w:hAnsi="Arial" w:cs="Arial"/>
                <w:b/>
              </w:rPr>
              <w:t>Timing of Works</w:t>
            </w:r>
          </w:p>
          <w:p w14:paraId="3BF9879B" w14:textId="77777777" w:rsidR="002772C2" w:rsidRPr="002772C2" w:rsidRDefault="002772C2" w:rsidP="002772C2">
            <w:pPr>
              <w:spacing w:after="0" w:line="240" w:lineRule="auto"/>
              <w:rPr>
                <w:rFonts w:ascii="Arial" w:eastAsia="Times New Roman" w:hAnsi="Arial" w:cs="Arial"/>
                <w:szCs w:val="20"/>
              </w:rPr>
            </w:pPr>
            <w:r w:rsidRPr="002772C2">
              <w:rPr>
                <w:rFonts w:ascii="Arial" w:eastAsia="Times New Roman" w:hAnsi="Arial" w:cs="Arial"/>
                <w:szCs w:val="20"/>
              </w:rPr>
              <w:t>External roadworks within McAuleys Lane and Mullumbimby Road are to be completed prior to commencement of subdivision works that generate significant heavy vehicle traffic associated with road construction, subdivision servicing or civil works external to the site.</w:t>
            </w:r>
          </w:p>
          <w:p w14:paraId="6ED41C86" w14:textId="77777777" w:rsidR="002772C2" w:rsidRPr="002772C2" w:rsidRDefault="002772C2" w:rsidP="002772C2">
            <w:pPr>
              <w:spacing w:after="0" w:line="240" w:lineRule="auto"/>
              <w:ind w:left="567"/>
              <w:rPr>
                <w:rFonts w:ascii="Arial" w:eastAsia="Times New Roman" w:hAnsi="Arial" w:cs="Arial"/>
                <w:szCs w:val="20"/>
              </w:rPr>
            </w:pPr>
          </w:p>
          <w:p w14:paraId="5A572B00" w14:textId="77777777" w:rsidR="002772C2" w:rsidRPr="002772C2" w:rsidRDefault="002772C2" w:rsidP="002772C2">
            <w:pPr>
              <w:spacing w:after="0" w:line="240" w:lineRule="auto"/>
              <w:rPr>
                <w:rFonts w:ascii="Arial" w:eastAsia="Times New Roman" w:hAnsi="Arial" w:cs="Arial"/>
                <w:szCs w:val="20"/>
              </w:rPr>
            </w:pPr>
            <w:r w:rsidRPr="002772C2">
              <w:rPr>
                <w:rFonts w:ascii="Arial" w:eastAsia="Times New Roman" w:hAnsi="Arial" w:cs="Arial"/>
                <w:szCs w:val="20"/>
              </w:rPr>
              <w:t>Notwithstanding the above, vegetation management works, site establishment works, and internal works may commence prior to completion of the external roadworks, provided:</w:t>
            </w:r>
          </w:p>
          <w:p w14:paraId="5D19959C" w14:textId="77777777" w:rsidR="002772C2" w:rsidRPr="002772C2" w:rsidRDefault="002772C2" w:rsidP="002772C2">
            <w:pPr>
              <w:spacing w:after="0" w:line="240" w:lineRule="auto"/>
              <w:ind w:left="567"/>
              <w:rPr>
                <w:rFonts w:ascii="Arial" w:eastAsia="Times New Roman" w:hAnsi="Arial" w:cs="Arial"/>
                <w:szCs w:val="20"/>
              </w:rPr>
            </w:pPr>
          </w:p>
          <w:p w14:paraId="398D701E" w14:textId="77777777" w:rsidR="002772C2" w:rsidRPr="002772C2" w:rsidRDefault="002772C2" w:rsidP="005D536E">
            <w:pPr>
              <w:numPr>
                <w:ilvl w:val="0"/>
                <w:numId w:val="8"/>
              </w:numPr>
              <w:spacing w:after="0" w:line="240" w:lineRule="auto"/>
              <w:ind w:left="487" w:hanging="487"/>
              <w:rPr>
                <w:rFonts w:ascii="Arial" w:eastAsia="Times New Roman" w:hAnsi="Arial" w:cs="Arial"/>
                <w:szCs w:val="20"/>
              </w:rPr>
            </w:pPr>
            <w:r w:rsidRPr="002772C2">
              <w:rPr>
                <w:rFonts w:ascii="Arial" w:eastAsia="Times New Roman" w:hAnsi="Arial" w:cs="Arial"/>
                <w:szCs w:val="20"/>
              </w:rPr>
              <w:t>A Traffic Management Plan and Traffic Guidance Scheme prepared by a suitably qualified and accredited traffic practitioner is submitted to and approved by Council;</w:t>
            </w:r>
          </w:p>
          <w:p w14:paraId="0212FEB4" w14:textId="77777777" w:rsidR="002772C2" w:rsidRPr="002772C2" w:rsidRDefault="002772C2" w:rsidP="005D536E">
            <w:pPr>
              <w:numPr>
                <w:ilvl w:val="0"/>
                <w:numId w:val="8"/>
              </w:numPr>
              <w:spacing w:after="0" w:line="240" w:lineRule="auto"/>
              <w:ind w:left="487" w:hanging="487"/>
              <w:rPr>
                <w:rFonts w:ascii="Arial" w:eastAsia="Times New Roman" w:hAnsi="Arial" w:cs="Arial"/>
                <w:szCs w:val="20"/>
              </w:rPr>
            </w:pPr>
            <w:r w:rsidRPr="002772C2">
              <w:rPr>
                <w:rFonts w:ascii="Arial" w:eastAsia="Times New Roman" w:hAnsi="Arial" w:cs="Arial"/>
                <w:szCs w:val="20"/>
              </w:rPr>
              <w:t>All construction traffic is managed in accordance with the approved Traffic Management Plan;</w:t>
            </w:r>
          </w:p>
          <w:p w14:paraId="2DC1DDAA" w14:textId="77777777" w:rsidR="002772C2" w:rsidRPr="002772C2" w:rsidRDefault="002772C2" w:rsidP="005D536E">
            <w:pPr>
              <w:numPr>
                <w:ilvl w:val="0"/>
                <w:numId w:val="8"/>
              </w:numPr>
              <w:spacing w:after="0" w:line="240" w:lineRule="auto"/>
              <w:ind w:left="487" w:hanging="487"/>
              <w:rPr>
                <w:rFonts w:ascii="Arial" w:eastAsia="Times New Roman" w:hAnsi="Arial" w:cs="Arial"/>
                <w:szCs w:val="20"/>
              </w:rPr>
            </w:pPr>
            <w:r w:rsidRPr="002772C2">
              <w:rPr>
                <w:rFonts w:ascii="Arial" w:eastAsia="Times New Roman" w:hAnsi="Arial" w:cs="Arial"/>
                <w:szCs w:val="20"/>
              </w:rPr>
              <w:t>Heavy vehicles are not permitted to queue or stand within McAuleys Lane;</w:t>
            </w:r>
          </w:p>
          <w:p w14:paraId="016184ED" w14:textId="77777777" w:rsidR="002772C2" w:rsidRPr="002772C2" w:rsidRDefault="002772C2" w:rsidP="005D536E">
            <w:pPr>
              <w:numPr>
                <w:ilvl w:val="0"/>
                <w:numId w:val="8"/>
              </w:numPr>
              <w:spacing w:after="0" w:line="240" w:lineRule="auto"/>
              <w:ind w:left="487" w:hanging="487"/>
              <w:rPr>
                <w:rFonts w:ascii="Arial" w:eastAsia="Times New Roman" w:hAnsi="Arial" w:cs="Arial"/>
                <w:szCs w:val="20"/>
              </w:rPr>
            </w:pPr>
            <w:r w:rsidRPr="002772C2">
              <w:rPr>
                <w:rFonts w:ascii="Arial" w:eastAsia="Times New Roman" w:hAnsi="Arial" w:cs="Arial"/>
                <w:szCs w:val="20"/>
              </w:rPr>
              <w:t>Heavy vehicle arrivals and departures are coordinated to avoid conflicts with local traffic; and</w:t>
            </w:r>
          </w:p>
          <w:p w14:paraId="15352B20" w14:textId="77777777" w:rsidR="002772C2" w:rsidRPr="002772C2" w:rsidRDefault="002772C2" w:rsidP="005D536E">
            <w:pPr>
              <w:numPr>
                <w:ilvl w:val="0"/>
                <w:numId w:val="8"/>
              </w:numPr>
              <w:spacing w:after="0" w:line="240" w:lineRule="auto"/>
              <w:ind w:left="487" w:hanging="487"/>
              <w:rPr>
                <w:rFonts w:ascii="Arial" w:eastAsia="Times New Roman" w:hAnsi="Arial" w:cs="Arial"/>
                <w:szCs w:val="20"/>
              </w:rPr>
            </w:pPr>
            <w:r w:rsidRPr="002772C2">
              <w:rPr>
                <w:rFonts w:ascii="Arial" w:eastAsia="Times New Roman" w:hAnsi="Arial" w:cs="Arial"/>
                <w:szCs w:val="20"/>
              </w:rPr>
              <w:t>Council may require additional traffic management measures should safety concerns arise during construction.</w:t>
            </w:r>
          </w:p>
          <w:p w14:paraId="0D696B1B" w14:textId="77777777" w:rsidR="002772C2" w:rsidRPr="002772C2" w:rsidRDefault="002772C2" w:rsidP="006643C7">
            <w:pPr>
              <w:spacing w:after="0" w:line="240" w:lineRule="auto"/>
              <w:rPr>
                <w:rFonts w:ascii="Arial" w:eastAsia="Times New Roman" w:hAnsi="Arial" w:cs="Arial"/>
                <w:bCs/>
              </w:rPr>
            </w:pPr>
          </w:p>
        </w:tc>
      </w:tr>
      <w:tr w:rsidR="006643C7" w:rsidRPr="005C0823" w14:paraId="0754A424" w14:textId="77777777" w:rsidTr="005C0823">
        <w:tc>
          <w:tcPr>
            <w:tcW w:w="354" w:type="pct"/>
            <w:shd w:val="clear" w:color="auto" w:fill="FFFFFF"/>
          </w:tcPr>
          <w:p w14:paraId="7B14956B" w14:textId="2800ED46" w:rsidR="006643C7" w:rsidRPr="00471BD9" w:rsidRDefault="00360FA0" w:rsidP="00360FA0">
            <w:pPr>
              <w:spacing w:after="0" w:line="240" w:lineRule="auto"/>
              <w:rPr>
                <w:rFonts w:ascii="Arial" w:eastAsia="Times New Roman" w:hAnsi="Arial" w:cs="Arial"/>
                <w:b/>
                <w:bCs/>
                <w:lang w:val="en-US"/>
              </w:rPr>
            </w:pPr>
            <w:r w:rsidRPr="00471BD9">
              <w:rPr>
                <w:rFonts w:ascii="Arial" w:eastAsia="Times New Roman" w:hAnsi="Arial" w:cs="Arial"/>
                <w:b/>
                <w:bCs/>
                <w:lang w:val="en-US"/>
              </w:rPr>
              <w:t>9.</w:t>
            </w:r>
          </w:p>
        </w:tc>
        <w:tc>
          <w:tcPr>
            <w:tcW w:w="4646" w:type="pct"/>
            <w:gridSpan w:val="4"/>
            <w:shd w:val="clear" w:color="auto" w:fill="FFFFFF"/>
          </w:tcPr>
          <w:p w14:paraId="7BEE4BC1" w14:textId="77777777" w:rsidR="00471BD9" w:rsidRPr="00471BD9" w:rsidRDefault="00471BD9" w:rsidP="00471BD9">
            <w:pPr>
              <w:spacing w:after="0" w:line="276" w:lineRule="auto"/>
              <w:rPr>
                <w:rFonts w:ascii="Arial" w:eastAsia="Times New Roman" w:hAnsi="Arial" w:cs="Arial"/>
                <w:b/>
                <w:bCs/>
                <w:lang w:val="en-US"/>
              </w:rPr>
            </w:pPr>
            <w:r w:rsidRPr="00471BD9">
              <w:rPr>
                <w:rFonts w:ascii="Arial" w:eastAsia="Times New Roman" w:hAnsi="Arial" w:cs="Arial"/>
                <w:b/>
                <w:bCs/>
                <w:lang w:val="en-US"/>
              </w:rPr>
              <w:t>Amended Onsite Sewage Capability Plan</w:t>
            </w:r>
          </w:p>
          <w:p w14:paraId="7FDD1642" w14:textId="1DB807B2" w:rsidR="00471BD9" w:rsidRDefault="00471BD9" w:rsidP="00471BD9">
            <w:pPr>
              <w:spacing w:after="0" w:line="276" w:lineRule="auto"/>
              <w:rPr>
                <w:rFonts w:ascii="Arial" w:eastAsia="Times New Roman" w:hAnsi="Arial" w:cs="Arial"/>
                <w:lang w:val="en-US"/>
              </w:rPr>
            </w:pPr>
            <w:r w:rsidRPr="00471BD9">
              <w:rPr>
                <w:rFonts w:ascii="Arial" w:eastAsia="Times New Roman" w:hAnsi="Arial" w:cs="Arial"/>
                <w:lang w:val="en-US"/>
              </w:rPr>
              <w:t xml:space="preserve">Prior to issue of any </w:t>
            </w:r>
            <w:r w:rsidR="003E4CC6">
              <w:rPr>
                <w:rFonts w:ascii="Arial" w:eastAsia="Times New Roman" w:hAnsi="Arial" w:cs="Arial"/>
                <w:lang w:val="en-US"/>
              </w:rPr>
              <w:t>S</w:t>
            </w:r>
            <w:r w:rsidRPr="00471BD9">
              <w:rPr>
                <w:rFonts w:ascii="Arial" w:eastAsia="Times New Roman" w:hAnsi="Arial" w:cs="Arial"/>
                <w:lang w:val="en-US"/>
              </w:rPr>
              <w:t xml:space="preserve">ubdivision </w:t>
            </w:r>
            <w:r w:rsidR="003E4CC6">
              <w:rPr>
                <w:rFonts w:ascii="Arial" w:eastAsia="Times New Roman" w:hAnsi="Arial" w:cs="Arial"/>
                <w:lang w:val="en-US"/>
              </w:rPr>
              <w:t>W</w:t>
            </w:r>
            <w:r w:rsidRPr="00471BD9">
              <w:rPr>
                <w:rFonts w:ascii="Arial" w:eastAsia="Times New Roman" w:hAnsi="Arial" w:cs="Arial"/>
                <w:lang w:val="en-US"/>
              </w:rPr>
              <w:t xml:space="preserve">orks </w:t>
            </w:r>
            <w:r w:rsidR="003E4CC6">
              <w:rPr>
                <w:rFonts w:ascii="Arial" w:eastAsia="Times New Roman" w:hAnsi="Arial" w:cs="Arial"/>
                <w:lang w:val="en-US"/>
              </w:rPr>
              <w:t>Certificate</w:t>
            </w:r>
            <w:r w:rsidRPr="00471BD9">
              <w:rPr>
                <w:rFonts w:ascii="Arial" w:eastAsia="Times New Roman" w:hAnsi="Arial" w:cs="Arial"/>
                <w:lang w:val="en-US"/>
              </w:rPr>
              <w:t>, a revised On-site Sewage Management Capability Plan is to be submitted to and approved by Council, correcting the Lot CT.10 legend annotation and showing dimensioned separation distances from the nominated land application areas on Lots CT.10 and CT.37 to the 2nd order stream and to groundwater bore approval No. 30WA001941 respectively. The bore location is to be taken from the registered coordinates held by WaterNSW or from survey.</w:t>
            </w:r>
          </w:p>
          <w:p w14:paraId="11D3D9BB" w14:textId="77777777" w:rsidR="00231398" w:rsidRPr="00231398" w:rsidRDefault="00231398" w:rsidP="006643C7">
            <w:pPr>
              <w:spacing w:after="0" w:line="240" w:lineRule="auto"/>
              <w:rPr>
                <w:rFonts w:ascii="Arial" w:eastAsia="Times New Roman" w:hAnsi="Arial" w:cs="Arial"/>
                <w:b/>
              </w:rPr>
            </w:pPr>
          </w:p>
        </w:tc>
      </w:tr>
      <w:tr w:rsidR="006643C7" w:rsidRPr="00794AF9" w14:paraId="20150AF2" w14:textId="77777777" w:rsidTr="005C0823">
        <w:tc>
          <w:tcPr>
            <w:tcW w:w="354" w:type="pct"/>
            <w:shd w:val="clear" w:color="auto" w:fill="FFFFFF"/>
          </w:tcPr>
          <w:p w14:paraId="22DC04A3" w14:textId="4954735C" w:rsidR="006643C7" w:rsidRPr="004D1C3D" w:rsidRDefault="00360FA0" w:rsidP="00360FA0">
            <w:pPr>
              <w:spacing w:after="0" w:line="240" w:lineRule="auto"/>
              <w:rPr>
                <w:rFonts w:ascii="Arial" w:eastAsia="Times New Roman" w:hAnsi="Arial" w:cs="Arial"/>
                <w:b/>
                <w:bCs/>
                <w:lang w:val="en-US"/>
              </w:rPr>
            </w:pPr>
            <w:r w:rsidRPr="004D1C3D">
              <w:rPr>
                <w:rFonts w:ascii="Arial" w:eastAsia="Times New Roman" w:hAnsi="Arial" w:cs="Arial"/>
                <w:b/>
                <w:bCs/>
                <w:lang w:val="en-US"/>
              </w:rPr>
              <w:t>19.</w:t>
            </w:r>
          </w:p>
        </w:tc>
        <w:tc>
          <w:tcPr>
            <w:tcW w:w="4646" w:type="pct"/>
            <w:gridSpan w:val="4"/>
            <w:shd w:val="clear" w:color="auto" w:fill="FFFFFF"/>
          </w:tcPr>
          <w:p w14:paraId="6DAAAAB8" w14:textId="77777777" w:rsidR="006643C7" w:rsidRPr="004D1C3D" w:rsidRDefault="006643C7" w:rsidP="006643C7">
            <w:pPr>
              <w:keepNext/>
              <w:keepLines/>
              <w:spacing w:after="0" w:line="276" w:lineRule="auto"/>
              <w:rPr>
                <w:rFonts w:ascii="Arial" w:eastAsia="Times New Roman" w:hAnsi="Arial" w:cs="Arial"/>
                <w:b/>
                <w:bCs/>
                <w:lang w:val="en-US"/>
              </w:rPr>
            </w:pPr>
            <w:r w:rsidRPr="004D1C3D">
              <w:rPr>
                <w:rFonts w:ascii="Arial" w:eastAsia="Times New Roman" w:hAnsi="Arial" w:cs="Arial"/>
                <w:b/>
                <w:bCs/>
                <w:lang w:val="en-US"/>
              </w:rPr>
              <w:t>Imported Fill Material</w:t>
            </w:r>
          </w:p>
          <w:p w14:paraId="476435F3" w14:textId="77777777" w:rsidR="006643C7" w:rsidRPr="004D1C3D" w:rsidRDefault="006643C7" w:rsidP="006643C7">
            <w:pPr>
              <w:spacing w:after="0" w:line="240" w:lineRule="auto"/>
              <w:ind w:right="777"/>
              <w:rPr>
                <w:rFonts w:ascii="Arial" w:eastAsia="Times New Roman" w:hAnsi="Arial" w:cs="Arial"/>
              </w:rPr>
            </w:pPr>
            <w:r w:rsidRPr="004D1C3D">
              <w:rPr>
                <w:rFonts w:ascii="Arial" w:eastAsia="Times New Roman" w:hAnsi="Arial" w:cs="Arial"/>
              </w:rPr>
              <w:t>Prior to the issue of a Subdivision Works Certificate for each stage, the type of fill material</w:t>
            </w:r>
            <w:r w:rsidRPr="004D1C3D">
              <w:rPr>
                <w:rFonts w:ascii="Arial" w:eastAsia="Times New Roman" w:hAnsi="Arial" w:cs="Arial"/>
                <w:spacing w:val="1"/>
              </w:rPr>
              <w:t xml:space="preserve"> </w:t>
            </w:r>
            <w:r w:rsidRPr="004D1C3D">
              <w:rPr>
                <w:rFonts w:ascii="Arial" w:eastAsia="Times New Roman" w:hAnsi="Arial" w:cs="Arial"/>
              </w:rPr>
              <w:t xml:space="preserve">to be used is to be nominated by a suitably qualified geotechnical engineer. </w:t>
            </w:r>
          </w:p>
          <w:p w14:paraId="6A7694B3" w14:textId="77777777" w:rsidR="006643C7" w:rsidRPr="004D1C3D" w:rsidRDefault="006643C7" w:rsidP="006643C7">
            <w:pPr>
              <w:spacing w:after="0" w:line="240" w:lineRule="auto"/>
              <w:ind w:right="777"/>
              <w:rPr>
                <w:rFonts w:ascii="Arial" w:eastAsia="Times New Roman" w:hAnsi="Arial" w:cs="Arial"/>
              </w:rPr>
            </w:pPr>
          </w:p>
          <w:p w14:paraId="623386AB" w14:textId="77777777" w:rsidR="006643C7" w:rsidRPr="004D1C3D" w:rsidRDefault="006643C7" w:rsidP="006643C7">
            <w:pPr>
              <w:spacing w:after="120" w:line="276" w:lineRule="auto"/>
              <w:ind w:right="775"/>
              <w:rPr>
                <w:rFonts w:ascii="Arial" w:eastAsia="Times New Roman" w:hAnsi="Arial" w:cs="Arial"/>
              </w:rPr>
            </w:pPr>
            <w:r w:rsidRPr="004D1C3D">
              <w:rPr>
                <w:rFonts w:ascii="Arial" w:eastAsia="Times New Roman" w:hAnsi="Arial" w:cs="Arial"/>
              </w:rPr>
              <w:t xml:space="preserve">The fill is to be </w:t>
            </w:r>
            <w:r w:rsidRPr="004D1C3D">
              <w:rPr>
                <w:rFonts w:ascii="Arial" w:eastAsia="Times New Roman" w:hAnsi="Arial" w:cs="Arial"/>
                <w:spacing w:val="-59"/>
              </w:rPr>
              <w:t xml:space="preserve"> </w:t>
            </w:r>
            <w:r w:rsidRPr="004D1C3D">
              <w:rPr>
                <w:rFonts w:ascii="Arial" w:eastAsia="Times New Roman" w:hAnsi="Arial" w:cs="Arial"/>
              </w:rPr>
              <w:t>provided with certification that it is clean, uncontaminated, and suitable for use as</w:t>
            </w:r>
            <w:r w:rsidRPr="004D1C3D">
              <w:rPr>
                <w:rFonts w:ascii="Arial" w:eastAsia="Times New Roman" w:hAnsi="Arial" w:cs="Arial"/>
                <w:spacing w:val="1"/>
              </w:rPr>
              <w:t xml:space="preserve"> </w:t>
            </w:r>
            <w:r w:rsidRPr="004D1C3D">
              <w:rPr>
                <w:rFonts w:ascii="Arial" w:eastAsia="Times New Roman" w:hAnsi="Arial" w:cs="Arial"/>
              </w:rPr>
              <w:t>engineering</w:t>
            </w:r>
            <w:r w:rsidRPr="004D1C3D">
              <w:rPr>
                <w:rFonts w:ascii="Arial" w:eastAsia="Times New Roman" w:hAnsi="Arial" w:cs="Arial"/>
                <w:spacing w:val="-1"/>
              </w:rPr>
              <w:t xml:space="preserve"> </w:t>
            </w:r>
            <w:r w:rsidRPr="004D1C3D">
              <w:rPr>
                <w:rFonts w:ascii="Arial" w:eastAsia="Times New Roman" w:hAnsi="Arial" w:cs="Arial"/>
              </w:rPr>
              <w:t>fill.</w:t>
            </w:r>
          </w:p>
          <w:p w14:paraId="6DC240AF" w14:textId="00DD60C8" w:rsidR="006643C7" w:rsidRPr="00794AF9" w:rsidRDefault="006643C7" w:rsidP="006643C7">
            <w:pPr>
              <w:spacing w:after="0" w:line="240" w:lineRule="auto"/>
              <w:rPr>
                <w:rFonts w:ascii="Arial" w:eastAsia="Times New Roman" w:hAnsi="Arial" w:cs="Arial"/>
                <w:lang w:val="en-US"/>
              </w:rPr>
            </w:pPr>
            <w:r w:rsidRPr="004D1C3D">
              <w:rPr>
                <w:rFonts w:ascii="Arial" w:eastAsia="Times New Roman" w:hAnsi="Arial" w:cs="Arial"/>
                <w:lang w:val="en-US"/>
              </w:rPr>
              <w:t xml:space="preserve">The nominated fill for areas that rely on infiltration is to be provided to the </w:t>
            </w:r>
            <w:r w:rsidRPr="004D1C3D">
              <w:rPr>
                <w:rFonts w:ascii="Arial" w:eastAsia="Times New Roman" w:hAnsi="Arial" w:cs="Arial"/>
                <w:spacing w:val="-59"/>
                <w:lang w:val="en-US"/>
              </w:rPr>
              <w:t xml:space="preserve"> </w:t>
            </w:r>
            <w:r w:rsidRPr="004D1C3D">
              <w:rPr>
                <w:rFonts w:ascii="Arial" w:eastAsia="Times New Roman" w:hAnsi="Arial" w:cs="Arial"/>
                <w:lang w:val="en-US"/>
              </w:rPr>
              <w:t xml:space="preserve">Certifying Authority for approval showing that the parameters of the fill on </w:t>
            </w:r>
            <w:r w:rsidR="00794AF9" w:rsidRPr="004D1C3D">
              <w:rPr>
                <w:rFonts w:ascii="Arial" w:hAnsi="Arial" w:cs="Arial"/>
                <w:lang w:eastAsia="en-AU"/>
              </w:rPr>
              <w:t>Lots 36 and 37</w:t>
            </w:r>
            <w:r w:rsidRPr="004D1C3D">
              <w:rPr>
                <w:rFonts w:ascii="Arial" w:eastAsia="Times New Roman" w:hAnsi="Arial" w:cs="Arial"/>
                <w:lang w:val="en-US"/>
              </w:rPr>
              <w:t xml:space="preserve">, meet the minimum </w:t>
            </w:r>
            <w:r w:rsidRPr="004D1C3D">
              <w:rPr>
                <w:rFonts w:ascii="Arial" w:eastAsia="Times New Roman" w:hAnsi="Arial" w:cs="Arial"/>
                <w:spacing w:val="-59"/>
                <w:lang w:val="en-US"/>
              </w:rPr>
              <w:t xml:space="preserve"> </w:t>
            </w:r>
            <w:r w:rsidRPr="004D1C3D">
              <w:rPr>
                <w:rFonts w:ascii="Arial" w:eastAsia="Times New Roman" w:hAnsi="Arial" w:cs="Arial"/>
                <w:lang w:val="en-US"/>
              </w:rPr>
              <w:t>infiltration</w:t>
            </w:r>
            <w:r w:rsidRPr="004D1C3D">
              <w:rPr>
                <w:rFonts w:ascii="Arial" w:eastAsia="Times New Roman" w:hAnsi="Arial" w:cs="Arial"/>
                <w:spacing w:val="-3"/>
                <w:lang w:val="en-US"/>
              </w:rPr>
              <w:t xml:space="preserve"> </w:t>
            </w:r>
            <w:r w:rsidRPr="004D1C3D">
              <w:rPr>
                <w:rFonts w:ascii="Arial" w:eastAsia="Times New Roman" w:hAnsi="Arial" w:cs="Arial"/>
                <w:lang w:val="en-US"/>
              </w:rPr>
              <w:t>rates</w:t>
            </w:r>
            <w:r w:rsidRPr="004D1C3D">
              <w:rPr>
                <w:rFonts w:ascii="Arial" w:eastAsia="Times New Roman" w:hAnsi="Arial" w:cs="Arial"/>
                <w:spacing w:val="-3"/>
                <w:lang w:val="en-US"/>
              </w:rPr>
              <w:t xml:space="preserve"> </w:t>
            </w:r>
            <w:r w:rsidRPr="004D1C3D">
              <w:rPr>
                <w:rFonts w:ascii="Arial" w:eastAsia="Times New Roman" w:hAnsi="Arial" w:cs="Arial"/>
                <w:lang w:val="en-US"/>
              </w:rPr>
              <w:t>as</w:t>
            </w:r>
            <w:r w:rsidRPr="004D1C3D">
              <w:rPr>
                <w:rFonts w:ascii="Arial" w:eastAsia="Times New Roman" w:hAnsi="Arial" w:cs="Arial"/>
                <w:spacing w:val="-2"/>
                <w:lang w:val="en-US"/>
              </w:rPr>
              <w:t xml:space="preserve"> </w:t>
            </w:r>
            <w:r w:rsidRPr="004D1C3D">
              <w:rPr>
                <w:rFonts w:ascii="Arial" w:eastAsia="Times New Roman" w:hAnsi="Arial" w:cs="Arial"/>
                <w:lang w:val="en-US"/>
              </w:rPr>
              <w:t>required</w:t>
            </w:r>
            <w:r w:rsidRPr="004D1C3D">
              <w:rPr>
                <w:rFonts w:ascii="Arial" w:eastAsia="Times New Roman" w:hAnsi="Arial" w:cs="Arial"/>
                <w:spacing w:val="-1"/>
                <w:lang w:val="en-US"/>
              </w:rPr>
              <w:t xml:space="preserve"> </w:t>
            </w:r>
            <w:r w:rsidRPr="004D1C3D">
              <w:rPr>
                <w:rFonts w:ascii="Arial" w:eastAsia="Times New Roman" w:hAnsi="Arial" w:cs="Arial"/>
                <w:lang w:val="en-US"/>
              </w:rPr>
              <w:t>by</w:t>
            </w:r>
            <w:r w:rsidRPr="004D1C3D">
              <w:rPr>
                <w:rFonts w:ascii="Arial" w:eastAsia="Times New Roman" w:hAnsi="Arial" w:cs="Arial"/>
                <w:spacing w:val="-2"/>
                <w:lang w:val="en-US"/>
              </w:rPr>
              <w:t xml:space="preserve"> </w:t>
            </w:r>
            <w:r w:rsidRPr="004D1C3D">
              <w:rPr>
                <w:rFonts w:ascii="Arial" w:eastAsia="Times New Roman" w:hAnsi="Arial" w:cs="Arial"/>
                <w:lang w:val="en-US"/>
              </w:rPr>
              <w:t>the</w:t>
            </w:r>
            <w:r w:rsidRPr="004D1C3D">
              <w:rPr>
                <w:rFonts w:ascii="Arial" w:eastAsia="Times New Roman" w:hAnsi="Arial" w:cs="Arial"/>
                <w:spacing w:val="-1"/>
                <w:lang w:val="en-US"/>
              </w:rPr>
              <w:t xml:space="preserve"> </w:t>
            </w:r>
            <w:r w:rsidRPr="004D1C3D">
              <w:rPr>
                <w:rFonts w:ascii="Arial" w:eastAsia="Times New Roman" w:hAnsi="Arial" w:cs="Arial"/>
                <w:lang w:val="en-US"/>
              </w:rPr>
              <w:t>wastewater disposal.</w:t>
            </w:r>
          </w:p>
          <w:p w14:paraId="50386F5C" w14:textId="77777777" w:rsidR="006643C7" w:rsidRPr="00794AF9" w:rsidRDefault="006643C7" w:rsidP="006643C7">
            <w:pPr>
              <w:spacing w:after="0" w:line="240" w:lineRule="auto"/>
              <w:rPr>
                <w:rFonts w:ascii="Arial" w:eastAsia="Times New Roman" w:hAnsi="Arial" w:cs="Arial"/>
                <w:b/>
                <w:lang w:val="en-US"/>
              </w:rPr>
            </w:pPr>
          </w:p>
        </w:tc>
      </w:tr>
      <w:tr w:rsidR="006643C7" w:rsidRPr="006643C7" w14:paraId="25050402" w14:textId="77777777" w:rsidTr="005C0823">
        <w:tc>
          <w:tcPr>
            <w:tcW w:w="354" w:type="pct"/>
            <w:shd w:val="clear" w:color="auto" w:fill="FFFFFF"/>
          </w:tcPr>
          <w:p w14:paraId="4E65DFC2" w14:textId="4204A3C0" w:rsidR="006643C7" w:rsidRPr="007102D6" w:rsidRDefault="006643C7" w:rsidP="006643C7">
            <w:pPr>
              <w:spacing w:after="0" w:line="240" w:lineRule="auto"/>
              <w:rPr>
                <w:rFonts w:ascii="Arial" w:eastAsia="Times New Roman" w:hAnsi="Arial" w:cs="Arial"/>
                <w:b/>
                <w:bCs/>
                <w:lang w:val="en-US"/>
              </w:rPr>
            </w:pPr>
            <w:r w:rsidRPr="007102D6">
              <w:rPr>
                <w:rFonts w:ascii="Arial" w:eastAsia="Times New Roman" w:hAnsi="Arial" w:cs="Arial"/>
                <w:b/>
                <w:bCs/>
                <w:lang w:val="en-US"/>
              </w:rPr>
              <w:t>67.</w:t>
            </w:r>
          </w:p>
        </w:tc>
        <w:tc>
          <w:tcPr>
            <w:tcW w:w="4646" w:type="pct"/>
            <w:gridSpan w:val="4"/>
            <w:shd w:val="clear" w:color="auto" w:fill="FFFFFF"/>
          </w:tcPr>
          <w:p w14:paraId="35460233" w14:textId="77777777" w:rsidR="006643C7" w:rsidRPr="007102D6" w:rsidRDefault="006643C7" w:rsidP="006643C7">
            <w:pPr>
              <w:spacing w:after="0" w:line="240" w:lineRule="auto"/>
              <w:rPr>
                <w:rFonts w:ascii="Arial" w:eastAsia="Times New Roman" w:hAnsi="Arial" w:cs="Arial"/>
                <w:b/>
              </w:rPr>
            </w:pPr>
            <w:bookmarkStart w:id="0" w:name="kS06"/>
            <w:r w:rsidRPr="007102D6">
              <w:rPr>
                <w:rFonts w:ascii="Arial" w:eastAsia="Times New Roman" w:hAnsi="Arial" w:cs="Arial"/>
                <w:b/>
              </w:rPr>
              <w:t>Management Statements</w:t>
            </w:r>
          </w:p>
          <w:p w14:paraId="59CF2782" w14:textId="77777777" w:rsidR="006643C7" w:rsidRPr="007102D6" w:rsidRDefault="006643C7" w:rsidP="006643C7">
            <w:pPr>
              <w:spacing w:after="0" w:line="240" w:lineRule="auto"/>
              <w:rPr>
                <w:rFonts w:ascii="Arial" w:eastAsia="Times New Roman" w:hAnsi="Arial" w:cs="Arial"/>
                <w:lang w:val="en-US"/>
              </w:rPr>
            </w:pPr>
            <w:r w:rsidRPr="007102D6">
              <w:rPr>
                <w:rFonts w:ascii="Arial" w:eastAsia="Times New Roman" w:hAnsi="Arial" w:cs="Arial"/>
                <w:lang w:val="en-US"/>
              </w:rPr>
              <w:t xml:space="preserve">The management statement and development contract and a copy are to be submitted with the application for a subdivision certificate, together with a letter from a Solicitor, experienced in Community Title legislation, certifying that the management statement and development contract have been prepared in </w:t>
            </w:r>
            <w:r w:rsidRPr="007102D6">
              <w:rPr>
                <w:rFonts w:ascii="Arial" w:eastAsia="Times New Roman" w:hAnsi="Arial" w:cs="Arial"/>
                <w:lang w:val="en-US"/>
              </w:rPr>
              <w:lastRenderedPageBreak/>
              <w:t>accordance with Community Title legislation and acceptable for registration with NSW Land and Property Information.</w:t>
            </w:r>
          </w:p>
          <w:p w14:paraId="7B2B7CEA" w14:textId="77777777" w:rsidR="006643C7" w:rsidRPr="007102D6" w:rsidRDefault="006643C7" w:rsidP="006643C7">
            <w:pPr>
              <w:spacing w:after="0" w:line="240" w:lineRule="auto"/>
              <w:rPr>
                <w:rFonts w:ascii="Arial" w:eastAsia="Times New Roman" w:hAnsi="Arial" w:cs="Arial"/>
                <w:lang w:val="en-US"/>
              </w:rPr>
            </w:pPr>
          </w:p>
          <w:p w14:paraId="4E642347" w14:textId="77777777" w:rsidR="006643C7" w:rsidRPr="007102D6" w:rsidRDefault="006643C7" w:rsidP="006643C7">
            <w:pPr>
              <w:spacing w:after="0" w:line="240" w:lineRule="auto"/>
              <w:ind w:firstLine="10"/>
              <w:rPr>
                <w:rFonts w:ascii="Arial" w:eastAsia="Times New Roman" w:hAnsi="Arial" w:cs="Arial"/>
              </w:rPr>
            </w:pPr>
            <w:r w:rsidRPr="007102D6">
              <w:rPr>
                <w:rFonts w:ascii="Arial" w:eastAsia="Times New Roman" w:hAnsi="Arial" w:cs="Arial"/>
                <w:b/>
              </w:rPr>
              <w:t>The Management Statement must include within the By-Laws required by a public authority provisions for:</w:t>
            </w:r>
          </w:p>
          <w:p w14:paraId="72AA47D0" w14:textId="77777777" w:rsidR="006643C7" w:rsidRPr="004D1C3D" w:rsidRDefault="006643C7" w:rsidP="005D536E">
            <w:pPr>
              <w:numPr>
                <w:ilvl w:val="1"/>
                <w:numId w:val="4"/>
              </w:numPr>
              <w:spacing w:before="120" w:after="60" w:line="240" w:lineRule="auto"/>
              <w:ind w:left="437" w:hanging="437"/>
              <w:rPr>
                <w:rFonts w:ascii="Arial" w:eastAsia="Times New Roman" w:hAnsi="Arial" w:cs="Arial"/>
                <w:b/>
                <w:bCs/>
                <w:lang w:val="en-US"/>
              </w:rPr>
            </w:pPr>
            <w:r w:rsidRPr="004D1C3D">
              <w:rPr>
                <w:rFonts w:ascii="Arial" w:eastAsia="Times New Roman" w:hAnsi="Arial" w:cs="Arial"/>
                <w:b/>
                <w:bCs/>
                <w:lang w:val="en-US"/>
              </w:rPr>
              <w:t>No Build Zones</w:t>
            </w:r>
          </w:p>
          <w:p w14:paraId="0991DB6B" w14:textId="43840147" w:rsidR="006643C7" w:rsidRPr="004D1C3D" w:rsidRDefault="006643C7" w:rsidP="006643C7">
            <w:pPr>
              <w:spacing w:before="60" w:after="120" w:line="240" w:lineRule="auto"/>
              <w:ind w:left="437"/>
              <w:rPr>
                <w:rFonts w:ascii="Arial" w:eastAsia="Times New Roman" w:hAnsi="Arial" w:cs="Arial"/>
                <w:lang w:val="en-US"/>
              </w:rPr>
            </w:pPr>
            <w:r w:rsidRPr="004D1C3D">
              <w:rPr>
                <w:rFonts w:ascii="Arial" w:eastAsia="Times New Roman" w:hAnsi="Arial" w:cs="Arial"/>
                <w:lang w:val="en-US"/>
              </w:rPr>
              <w:t xml:space="preserve">No buildings or structures of any kind are permitted on the areas within the lots identified on Plan </w:t>
            </w:r>
            <w:r w:rsidR="007102D6" w:rsidRPr="004D1C3D">
              <w:rPr>
                <w:rFonts w:ascii="Arial" w:eastAsia="Times New Roman" w:hAnsi="Arial" w:cs="Arial"/>
                <w:lang w:val="en-US"/>
              </w:rPr>
              <w:t>S455.1.03 Rev A Masterplan Lot Plan</w:t>
            </w:r>
            <w:r w:rsidRPr="004D1C3D">
              <w:rPr>
                <w:rFonts w:ascii="Arial" w:eastAsia="Times New Roman" w:hAnsi="Arial" w:cs="Arial"/>
                <w:lang w:val="en-US"/>
              </w:rPr>
              <w:t>, as “no build zone”.</w:t>
            </w:r>
          </w:p>
          <w:p w14:paraId="3B9B5E3B" w14:textId="77777777" w:rsidR="006643C7" w:rsidRPr="004D1C3D" w:rsidRDefault="006643C7" w:rsidP="005D536E">
            <w:pPr>
              <w:numPr>
                <w:ilvl w:val="1"/>
                <w:numId w:val="4"/>
              </w:numPr>
              <w:spacing w:before="120" w:after="60" w:line="240" w:lineRule="auto"/>
              <w:ind w:left="437" w:hanging="437"/>
              <w:rPr>
                <w:rFonts w:ascii="Arial" w:eastAsia="Times New Roman" w:hAnsi="Arial" w:cs="Arial"/>
                <w:b/>
                <w:lang w:val="en-US"/>
              </w:rPr>
            </w:pPr>
            <w:bookmarkStart w:id="1" w:name="kS05f"/>
            <w:r w:rsidRPr="004D1C3D">
              <w:rPr>
                <w:rFonts w:ascii="Arial" w:eastAsia="Times New Roman" w:hAnsi="Arial" w:cs="Arial"/>
                <w:b/>
                <w:lang w:val="en-US"/>
              </w:rPr>
              <w:t>Effluent Disposal Area</w:t>
            </w:r>
          </w:p>
          <w:p w14:paraId="527AC66A" w14:textId="1B5857EE" w:rsidR="006643C7" w:rsidRPr="007102D6" w:rsidRDefault="006643C7" w:rsidP="006643C7">
            <w:pPr>
              <w:spacing w:before="120" w:after="0" w:line="240" w:lineRule="auto"/>
              <w:ind w:left="437"/>
              <w:rPr>
                <w:rFonts w:ascii="Arial" w:eastAsia="Times New Roman" w:hAnsi="Arial" w:cs="Arial"/>
                <w:lang w:val="en-US"/>
              </w:rPr>
            </w:pPr>
            <w:r w:rsidRPr="004D1C3D">
              <w:rPr>
                <w:rFonts w:ascii="Arial" w:eastAsia="Times New Roman" w:hAnsi="Arial" w:cs="Arial"/>
                <w:lang w:val="en-US"/>
              </w:rPr>
              <w:t xml:space="preserve">Restrictions to limit any development, other than effluent disposal systems and associated works, to the nominated effluent disposal areas on all lots, as shown </w:t>
            </w:r>
            <w:r w:rsidR="00C67261" w:rsidRPr="004D1C3D">
              <w:rPr>
                <w:rFonts w:ascii="Arial" w:eastAsia="Times New Roman" w:hAnsi="Arial" w:cs="Arial"/>
                <w:lang w:val="en-US"/>
              </w:rPr>
              <w:t xml:space="preserve">in the On-Site Sewage Management Capability Assessment by HMC Environmental Consulting Pty Ltd dated </w:t>
            </w:r>
            <w:r w:rsidR="00DE1D34" w:rsidRPr="004D1C3D">
              <w:rPr>
                <w:rFonts w:ascii="Arial" w:eastAsia="Times New Roman" w:hAnsi="Arial" w:cs="Arial"/>
                <w:lang w:val="en-US"/>
              </w:rPr>
              <w:t>27/1/</w:t>
            </w:r>
            <w:r w:rsidR="00C67261" w:rsidRPr="004D1C3D">
              <w:rPr>
                <w:rFonts w:ascii="Arial" w:eastAsia="Times New Roman" w:hAnsi="Arial" w:cs="Arial"/>
                <w:lang w:val="en-US"/>
              </w:rPr>
              <w:t>2026</w:t>
            </w:r>
            <w:r w:rsidRPr="004D1C3D">
              <w:rPr>
                <w:rFonts w:ascii="Arial" w:eastAsia="Times New Roman" w:hAnsi="Arial" w:cs="Arial"/>
                <w:lang w:val="en-US"/>
              </w:rPr>
              <w:t>.</w:t>
            </w:r>
          </w:p>
          <w:p w14:paraId="4B1AA733" w14:textId="77777777" w:rsidR="006643C7" w:rsidRPr="007102D6" w:rsidRDefault="006643C7" w:rsidP="005D536E">
            <w:pPr>
              <w:numPr>
                <w:ilvl w:val="1"/>
                <w:numId w:val="4"/>
              </w:numPr>
              <w:spacing w:before="120" w:after="60" w:line="240" w:lineRule="auto"/>
              <w:ind w:left="437" w:hanging="437"/>
              <w:rPr>
                <w:rFonts w:ascii="Arial" w:eastAsia="Times New Roman" w:hAnsi="Arial" w:cs="Arial"/>
                <w:b/>
                <w:bCs/>
                <w:lang w:val="en-US"/>
              </w:rPr>
            </w:pPr>
            <w:r w:rsidRPr="007102D6">
              <w:rPr>
                <w:rFonts w:ascii="Arial" w:eastAsia="Times New Roman" w:hAnsi="Arial" w:cs="Arial"/>
                <w:b/>
                <w:bCs/>
                <w:lang w:val="en-US"/>
              </w:rPr>
              <w:t>Advanced Secondary Treatment</w:t>
            </w:r>
          </w:p>
          <w:p w14:paraId="588D2F6F" w14:textId="77777777" w:rsidR="006643C7" w:rsidRPr="007102D6" w:rsidRDefault="006643C7" w:rsidP="006643C7">
            <w:pPr>
              <w:tabs>
                <w:tab w:val="left" w:pos="3969"/>
              </w:tabs>
              <w:spacing w:after="0" w:line="240" w:lineRule="auto"/>
              <w:ind w:left="437"/>
              <w:rPr>
                <w:rFonts w:ascii="Arial" w:eastAsia="Times New Roman" w:hAnsi="Arial" w:cs="Arial"/>
                <w:lang w:val="en-US"/>
              </w:rPr>
            </w:pPr>
            <w:r w:rsidRPr="007102D6">
              <w:rPr>
                <w:rFonts w:ascii="Arial" w:eastAsia="Times New Roman" w:hAnsi="Arial" w:cs="Arial"/>
                <w:lang w:val="en-US"/>
              </w:rPr>
              <w:t>Minimum wastewater treatment required for all lots to be advanced secondary treatment of effluent prior to discharge to a Council approved disposal method. The systems to incorporate the following features:</w:t>
            </w:r>
          </w:p>
          <w:p w14:paraId="3B61A258" w14:textId="77777777" w:rsidR="006643C7" w:rsidRPr="007102D6" w:rsidRDefault="006643C7" w:rsidP="005D536E">
            <w:pPr>
              <w:numPr>
                <w:ilvl w:val="2"/>
                <w:numId w:val="6"/>
              </w:numPr>
              <w:tabs>
                <w:tab w:val="num" w:pos="1004"/>
              </w:tabs>
              <w:spacing w:after="0" w:line="240" w:lineRule="auto"/>
              <w:ind w:left="1004"/>
              <w:rPr>
                <w:rFonts w:ascii="Arial" w:eastAsia="Times New Roman" w:hAnsi="Arial" w:cs="Arial"/>
                <w:lang w:val="en-US"/>
              </w:rPr>
            </w:pPr>
            <w:r w:rsidRPr="007102D6">
              <w:rPr>
                <w:rFonts w:ascii="Arial" w:eastAsia="Times New Roman" w:hAnsi="Arial" w:cs="Arial"/>
                <w:lang w:val="en-US"/>
              </w:rPr>
              <w:t>Each lot must install a NSW accredited on-site sewage management system which achieves a nutrient reduction rate of no less than 67% and disinfection in the treatment system;</w:t>
            </w:r>
          </w:p>
          <w:p w14:paraId="2B9DEED3" w14:textId="77777777" w:rsidR="006643C7" w:rsidRPr="007102D6" w:rsidRDefault="006643C7" w:rsidP="005D536E">
            <w:pPr>
              <w:numPr>
                <w:ilvl w:val="2"/>
                <w:numId w:val="6"/>
              </w:numPr>
              <w:tabs>
                <w:tab w:val="num" w:pos="1004"/>
              </w:tabs>
              <w:spacing w:after="0" w:line="240" w:lineRule="auto"/>
              <w:ind w:left="1004"/>
              <w:rPr>
                <w:rFonts w:ascii="Arial" w:eastAsia="Times New Roman" w:hAnsi="Arial" w:cs="Arial"/>
                <w:lang w:val="en-US"/>
              </w:rPr>
            </w:pPr>
            <w:r w:rsidRPr="007102D6">
              <w:rPr>
                <w:rFonts w:ascii="Arial" w:eastAsia="Times New Roman" w:hAnsi="Arial" w:cs="Arial"/>
                <w:lang w:val="en-US"/>
              </w:rPr>
              <w:t xml:space="preserve">Any land application areas located within 250 m of licensed groundwater bores or within 100m of permanent surface waters must only dispose of effluent which has been treated to an advanced secondary treatment standard with final disinfection prior to discharge </w:t>
            </w:r>
          </w:p>
          <w:p w14:paraId="64DFDADC" w14:textId="77777777" w:rsidR="006643C7" w:rsidRPr="007102D6" w:rsidRDefault="006643C7" w:rsidP="005D536E">
            <w:pPr>
              <w:numPr>
                <w:ilvl w:val="1"/>
                <w:numId w:val="4"/>
              </w:numPr>
              <w:spacing w:before="120" w:after="60" w:line="240" w:lineRule="auto"/>
              <w:ind w:left="437" w:hanging="437"/>
              <w:rPr>
                <w:rFonts w:ascii="Arial" w:eastAsia="Times New Roman" w:hAnsi="Arial" w:cs="Arial"/>
                <w:b/>
                <w:bCs/>
                <w:lang w:val="en-US"/>
              </w:rPr>
            </w:pPr>
            <w:r w:rsidRPr="007102D6">
              <w:rPr>
                <w:rFonts w:ascii="Arial" w:eastAsia="Times New Roman" w:hAnsi="Arial" w:cs="Arial"/>
                <w:b/>
                <w:bCs/>
                <w:lang w:val="en-US"/>
              </w:rPr>
              <w:t>Community On-site Wastewater Management Plan</w:t>
            </w:r>
          </w:p>
          <w:p w14:paraId="7ADC0B53" w14:textId="77777777" w:rsidR="006643C7" w:rsidRPr="007102D6" w:rsidRDefault="006643C7" w:rsidP="006643C7">
            <w:pPr>
              <w:spacing w:before="120" w:after="120" w:line="240" w:lineRule="auto"/>
              <w:ind w:left="437"/>
              <w:rPr>
                <w:rFonts w:ascii="Arial" w:eastAsia="Times New Roman" w:hAnsi="Arial" w:cs="Arial"/>
                <w:lang w:val="en-US"/>
              </w:rPr>
            </w:pPr>
            <w:r w:rsidRPr="007102D6">
              <w:rPr>
                <w:rFonts w:ascii="Arial" w:eastAsia="Times New Roman" w:hAnsi="Arial" w:cs="Arial"/>
                <w:lang w:val="en-US"/>
              </w:rPr>
              <w:t xml:space="preserve">The Community On-site Wastewater Management Plan (the Plan) must be prepared by a suitably qualified and experienced professional for approval by Council. </w:t>
            </w:r>
          </w:p>
          <w:p w14:paraId="66AB7473" w14:textId="77777777" w:rsidR="006643C7" w:rsidRPr="007102D6" w:rsidRDefault="006643C7" w:rsidP="006643C7">
            <w:pPr>
              <w:spacing w:before="120" w:after="60" w:line="240" w:lineRule="auto"/>
              <w:ind w:left="437"/>
              <w:rPr>
                <w:rFonts w:ascii="Arial" w:eastAsia="Times New Roman" w:hAnsi="Arial" w:cs="Arial"/>
                <w:lang w:val="en-US"/>
              </w:rPr>
            </w:pPr>
            <w:r w:rsidRPr="007102D6">
              <w:rPr>
                <w:rFonts w:ascii="Arial" w:eastAsia="Times New Roman" w:hAnsi="Arial" w:cs="Arial"/>
                <w:lang w:val="en-US"/>
              </w:rPr>
              <w:t xml:space="preserve">The Plan must adopt provisions for:  </w:t>
            </w:r>
          </w:p>
          <w:p w14:paraId="5A9F3F03" w14:textId="77777777" w:rsidR="006643C7" w:rsidRPr="007102D6" w:rsidRDefault="006643C7" w:rsidP="005D536E">
            <w:pPr>
              <w:numPr>
                <w:ilvl w:val="0"/>
                <w:numId w:val="5"/>
              </w:numPr>
              <w:spacing w:before="60" w:after="60" w:line="240" w:lineRule="auto"/>
              <w:ind w:left="862" w:hanging="425"/>
              <w:rPr>
                <w:rFonts w:ascii="Arial" w:eastAsia="Times New Roman" w:hAnsi="Arial" w:cs="Arial"/>
                <w:lang w:val="en-US" w:eastAsia="en-AU"/>
              </w:rPr>
            </w:pPr>
            <w:r w:rsidRPr="007102D6">
              <w:rPr>
                <w:rFonts w:ascii="Arial" w:eastAsia="Times New Roman" w:hAnsi="Arial" w:cs="Arial"/>
                <w:b/>
                <w:bCs/>
                <w:lang w:val="en-US" w:eastAsia="en-AU"/>
              </w:rPr>
              <w:t>Environmental Protection:</w:t>
            </w:r>
            <w:r w:rsidRPr="007102D6">
              <w:rPr>
                <w:rFonts w:ascii="Arial" w:eastAsia="Times New Roman" w:hAnsi="Arial" w:cs="Arial"/>
                <w:lang w:val="en-US" w:eastAsia="en-AU"/>
              </w:rPr>
              <w:t xml:space="preserve"> To reduce the risk of pollution to water bodies and groundwater.   </w:t>
            </w:r>
          </w:p>
          <w:p w14:paraId="2A412AC3" w14:textId="77777777" w:rsidR="006643C7" w:rsidRPr="007102D6" w:rsidRDefault="006643C7" w:rsidP="005D536E">
            <w:pPr>
              <w:numPr>
                <w:ilvl w:val="0"/>
                <w:numId w:val="5"/>
              </w:numPr>
              <w:spacing w:before="60" w:after="60" w:line="240" w:lineRule="auto"/>
              <w:ind w:left="862" w:hanging="425"/>
              <w:rPr>
                <w:rFonts w:ascii="Arial" w:eastAsia="Times New Roman" w:hAnsi="Arial" w:cs="Arial"/>
                <w:lang w:val="en-US" w:eastAsia="en-AU"/>
              </w:rPr>
            </w:pPr>
            <w:r w:rsidRPr="007102D6">
              <w:rPr>
                <w:rFonts w:ascii="Arial" w:eastAsia="Times New Roman" w:hAnsi="Arial" w:cs="Arial"/>
                <w:b/>
                <w:bCs/>
                <w:lang w:val="en-US" w:eastAsia="en-AU"/>
              </w:rPr>
              <w:t xml:space="preserve">Public Health: </w:t>
            </w:r>
            <w:r w:rsidRPr="007102D6">
              <w:rPr>
                <w:rFonts w:ascii="Arial" w:eastAsia="Times New Roman" w:hAnsi="Arial" w:cs="Arial"/>
                <w:lang w:val="en-US" w:eastAsia="en-AU"/>
              </w:rPr>
              <w:t>To minimise the risk of waterborne diseases and other health hazards.</w:t>
            </w:r>
          </w:p>
          <w:p w14:paraId="2112380F" w14:textId="77777777" w:rsidR="006643C7" w:rsidRPr="007102D6" w:rsidRDefault="006643C7" w:rsidP="005D536E">
            <w:pPr>
              <w:numPr>
                <w:ilvl w:val="0"/>
                <w:numId w:val="5"/>
              </w:numPr>
              <w:spacing w:before="60" w:after="60" w:line="240" w:lineRule="auto"/>
              <w:ind w:left="862" w:hanging="425"/>
              <w:rPr>
                <w:rFonts w:ascii="Arial" w:eastAsia="Times New Roman" w:hAnsi="Arial" w:cs="Arial"/>
                <w:lang w:val="en-US" w:eastAsia="en-AU"/>
              </w:rPr>
            </w:pPr>
            <w:r w:rsidRPr="007102D6">
              <w:rPr>
                <w:rFonts w:ascii="Arial" w:eastAsia="Times New Roman" w:hAnsi="Arial" w:cs="Arial"/>
                <w:b/>
                <w:bCs/>
                <w:lang w:val="en-US" w:eastAsia="en-AU"/>
              </w:rPr>
              <w:t xml:space="preserve">Property Values: </w:t>
            </w:r>
            <w:r w:rsidRPr="007102D6">
              <w:rPr>
                <w:rFonts w:ascii="Arial" w:eastAsia="Times New Roman" w:hAnsi="Arial" w:cs="Arial"/>
                <w:lang w:val="en-US" w:eastAsia="en-AU"/>
              </w:rPr>
              <w:t xml:space="preserve">To encourage well-maintained on-site systems to help maintain property values </w:t>
            </w:r>
          </w:p>
          <w:p w14:paraId="52FD5A49" w14:textId="77777777" w:rsidR="006643C7" w:rsidRPr="007102D6" w:rsidRDefault="006643C7" w:rsidP="005D536E">
            <w:pPr>
              <w:numPr>
                <w:ilvl w:val="0"/>
                <w:numId w:val="5"/>
              </w:numPr>
              <w:spacing w:before="60" w:after="60" w:line="240" w:lineRule="auto"/>
              <w:ind w:left="862" w:hanging="425"/>
              <w:rPr>
                <w:rFonts w:ascii="Arial" w:eastAsia="Times New Roman" w:hAnsi="Arial" w:cs="Arial"/>
                <w:lang w:val="en-US" w:eastAsia="en-AU"/>
              </w:rPr>
            </w:pPr>
            <w:r w:rsidRPr="007102D6">
              <w:rPr>
                <w:rFonts w:ascii="Arial" w:eastAsia="Times New Roman" w:hAnsi="Arial" w:cs="Arial"/>
                <w:b/>
                <w:bCs/>
                <w:lang w:val="en-US" w:eastAsia="en-AU"/>
              </w:rPr>
              <w:t xml:space="preserve">Community Sustainability: </w:t>
            </w:r>
            <w:r w:rsidRPr="007102D6">
              <w:rPr>
                <w:rFonts w:ascii="Arial" w:eastAsia="Times New Roman" w:hAnsi="Arial" w:cs="Arial"/>
                <w:lang w:val="en-US" w:eastAsia="en-AU"/>
              </w:rPr>
              <w:t>To promote sustainable practices and resource conservation.</w:t>
            </w:r>
          </w:p>
          <w:p w14:paraId="5C7D7D42" w14:textId="77777777" w:rsidR="006643C7" w:rsidRPr="007102D6" w:rsidRDefault="006643C7" w:rsidP="006643C7">
            <w:pPr>
              <w:spacing w:before="120" w:after="60" w:line="240" w:lineRule="auto"/>
              <w:ind w:left="437"/>
              <w:rPr>
                <w:rFonts w:ascii="Arial" w:eastAsia="Times New Roman" w:hAnsi="Arial" w:cs="Arial"/>
                <w:lang w:val="en-US" w:eastAsia="en-AU"/>
              </w:rPr>
            </w:pPr>
            <w:r w:rsidRPr="007102D6">
              <w:rPr>
                <w:rFonts w:ascii="Arial" w:eastAsia="Times New Roman" w:hAnsi="Arial" w:cs="Arial"/>
                <w:lang w:val="en-US"/>
              </w:rPr>
              <w:t>The</w:t>
            </w:r>
            <w:r w:rsidRPr="007102D6">
              <w:rPr>
                <w:rFonts w:ascii="Arial" w:eastAsia="Times New Roman" w:hAnsi="Arial" w:cs="Arial"/>
                <w:lang w:val="en-US" w:eastAsia="en-AU"/>
              </w:rPr>
              <w:t xml:space="preserve"> Plan must include (but not be limited by):</w:t>
            </w:r>
          </w:p>
          <w:p w14:paraId="553B258A" w14:textId="77777777" w:rsidR="006643C7" w:rsidRPr="007102D6" w:rsidRDefault="006643C7" w:rsidP="005D536E">
            <w:pPr>
              <w:numPr>
                <w:ilvl w:val="0"/>
                <w:numId w:val="5"/>
              </w:numPr>
              <w:spacing w:before="60" w:after="60" w:line="240" w:lineRule="auto"/>
              <w:ind w:left="862" w:hanging="425"/>
              <w:rPr>
                <w:rFonts w:ascii="Arial" w:eastAsia="Times New Roman" w:hAnsi="Arial" w:cs="Arial"/>
                <w:lang w:val="en-US" w:eastAsia="en-AU"/>
              </w:rPr>
            </w:pPr>
            <w:r w:rsidRPr="007102D6">
              <w:rPr>
                <w:rFonts w:ascii="Arial" w:eastAsia="Times New Roman" w:hAnsi="Arial" w:cs="Arial"/>
                <w:b/>
                <w:bCs/>
                <w:lang w:val="en-US" w:eastAsia="en-AU"/>
              </w:rPr>
              <w:t>Inventory and Assessment:</w:t>
            </w:r>
            <w:r w:rsidRPr="007102D6">
              <w:rPr>
                <w:rFonts w:ascii="Arial" w:eastAsia="Times New Roman" w:hAnsi="Arial" w:cs="Arial"/>
                <w:lang w:val="en-US" w:eastAsia="en-AU"/>
              </w:rPr>
              <w:t xml:space="preserve"> Steps to identify and assess the condition of existing on-site wastewater systems within the community.</w:t>
            </w:r>
          </w:p>
          <w:p w14:paraId="591C13CC" w14:textId="77777777" w:rsidR="006643C7" w:rsidRPr="007102D6" w:rsidRDefault="006643C7" w:rsidP="005D536E">
            <w:pPr>
              <w:numPr>
                <w:ilvl w:val="0"/>
                <w:numId w:val="5"/>
              </w:numPr>
              <w:spacing w:before="60" w:after="60" w:line="240" w:lineRule="auto"/>
              <w:ind w:left="862" w:hanging="425"/>
              <w:rPr>
                <w:rFonts w:ascii="Arial" w:eastAsia="Times New Roman" w:hAnsi="Arial" w:cs="Arial"/>
                <w:lang w:val="en-US" w:eastAsia="en-AU"/>
              </w:rPr>
            </w:pPr>
            <w:r w:rsidRPr="007102D6">
              <w:rPr>
                <w:rFonts w:ascii="Arial" w:eastAsia="Times New Roman" w:hAnsi="Arial" w:cs="Arial"/>
                <w:b/>
                <w:bCs/>
                <w:lang w:val="en-US" w:eastAsia="en-AU"/>
              </w:rPr>
              <w:t>Regulatory Compliance:</w:t>
            </w:r>
            <w:r w:rsidRPr="007102D6">
              <w:rPr>
                <w:rFonts w:ascii="Arial" w:eastAsia="Times New Roman" w:hAnsi="Arial" w:cs="Arial"/>
                <w:lang w:val="en-US" w:eastAsia="en-AU"/>
              </w:rPr>
              <w:t xml:space="preserve"> Steps to ensure compliance with local, state, and federal regulations governing on-site wastewater systems.</w:t>
            </w:r>
          </w:p>
          <w:p w14:paraId="25304BD5" w14:textId="77777777" w:rsidR="006643C7" w:rsidRPr="007102D6" w:rsidRDefault="006643C7" w:rsidP="005D536E">
            <w:pPr>
              <w:numPr>
                <w:ilvl w:val="0"/>
                <w:numId w:val="5"/>
              </w:numPr>
              <w:spacing w:before="60" w:after="60" w:line="240" w:lineRule="auto"/>
              <w:ind w:left="862" w:hanging="425"/>
              <w:rPr>
                <w:rFonts w:ascii="Arial" w:eastAsia="Times New Roman" w:hAnsi="Arial" w:cs="Arial"/>
                <w:lang w:val="en-US" w:eastAsia="en-AU"/>
              </w:rPr>
            </w:pPr>
            <w:r w:rsidRPr="007102D6">
              <w:rPr>
                <w:rFonts w:ascii="Arial" w:eastAsia="Times New Roman" w:hAnsi="Arial" w:cs="Arial"/>
                <w:b/>
                <w:bCs/>
                <w:lang w:val="en-US" w:eastAsia="en-AU"/>
              </w:rPr>
              <w:t>Maintenance and Operation:</w:t>
            </w:r>
            <w:r w:rsidRPr="007102D6">
              <w:rPr>
                <w:rFonts w:ascii="Arial" w:eastAsia="Times New Roman" w:hAnsi="Arial" w:cs="Arial"/>
                <w:lang w:val="en-US" w:eastAsia="en-AU"/>
              </w:rPr>
              <w:t xml:space="preserve"> Steps to establish guidelines and procedures for the proper maintenance and operation of on-site systems to minimise environmental impact and public health risks.</w:t>
            </w:r>
          </w:p>
          <w:p w14:paraId="48D9F23C" w14:textId="77777777" w:rsidR="006643C7" w:rsidRPr="007102D6" w:rsidRDefault="006643C7" w:rsidP="006643C7">
            <w:pPr>
              <w:spacing w:before="60" w:after="60" w:line="240" w:lineRule="auto"/>
              <w:ind w:left="862"/>
              <w:rPr>
                <w:rFonts w:ascii="Arial" w:eastAsia="Times New Roman" w:hAnsi="Arial" w:cs="Arial"/>
                <w:lang w:val="en-US" w:eastAsia="en-AU"/>
              </w:rPr>
            </w:pPr>
          </w:p>
          <w:p w14:paraId="6C2EC90D" w14:textId="77777777" w:rsidR="006643C7" w:rsidRPr="007102D6" w:rsidRDefault="006643C7" w:rsidP="005D536E">
            <w:pPr>
              <w:numPr>
                <w:ilvl w:val="0"/>
                <w:numId w:val="5"/>
              </w:numPr>
              <w:spacing w:before="60" w:after="60" w:line="240" w:lineRule="auto"/>
              <w:ind w:left="862" w:hanging="425"/>
              <w:rPr>
                <w:rFonts w:ascii="Arial" w:eastAsia="Times New Roman" w:hAnsi="Arial" w:cs="Arial"/>
                <w:lang w:val="en-US" w:eastAsia="en-AU"/>
              </w:rPr>
            </w:pPr>
            <w:r w:rsidRPr="007102D6">
              <w:rPr>
                <w:rFonts w:ascii="Arial" w:eastAsia="Times New Roman" w:hAnsi="Arial" w:cs="Arial"/>
                <w:b/>
                <w:bCs/>
                <w:lang w:val="en-US" w:eastAsia="en-AU"/>
              </w:rPr>
              <w:lastRenderedPageBreak/>
              <w:t>Monitoring and Inspection:</w:t>
            </w:r>
            <w:r w:rsidRPr="007102D6">
              <w:rPr>
                <w:rFonts w:ascii="Arial" w:eastAsia="Times New Roman" w:hAnsi="Arial" w:cs="Arial"/>
                <w:lang w:val="en-US" w:eastAsia="en-AU"/>
              </w:rPr>
              <w:t xml:space="preserve"> Steps to implement a program to monitor the performance of on-site systems and conduct regular inspections to identify potential issues.</w:t>
            </w:r>
          </w:p>
          <w:p w14:paraId="59E3EF15" w14:textId="77777777" w:rsidR="006643C7" w:rsidRPr="007102D6" w:rsidRDefault="006643C7" w:rsidP="005D536E">
            <w:pPr>
              <w:numPr>
                <w:ilvl w:val="0"/>
                <w:numId w:val="5"/>
              </w:numPr>
              <w:spacing w:before="60" w:after="60" w:line="240" w:lineRule="auto"/>
              <w:ind w:left="862" w:hanging="425"/>
              <w:rPr>
                <w:rFonts w:ascii="Arial" w:eastAsia="Times New Roman" w:hAnsi="Arial" w:cs="Arial"/>
                <w:lang w:val="en-US" w:eastAsia="en-AU"/>
              </w:rPr>
            </w:pPr>
            <w:r w:rsidRPr="007102D6">
              <w:rPr>
                <w:rFonts w:ascii="Arial" w:eastAsia="Times New Roman" w:hAnsi="Arial" w:cs="Arial"/>
                <w:b/>
                <w:bCs/>
                <w:lang w:val="en-US" w:eastAsia="en-AU"/>
              </w:rPr>
              <w:t>Education and Outreach:</w:t>
            </w:r>
            <w:r w:rsidRPr="007102D6">
              <w:rPr>
                <w:rFonts w:ascii="Arial" w:eastAsia="Times New Roman" w:hAnsi="Arial" w:cs="Arial"/>
                <w:lang w:val="en-US" w:eastAsia="en-AU"/>
              </w:rPr>
              <w:t xml:space="preserve"> Steps to provide education and outreach to community members about the importance of proper wastewater management and system maintenance.</w:t>
            </w:r>
          </w:p>
          <w:p w14:paraId="1857E01C" w14:textId="77777777" w:rsidR="006643C7" w:rsidRPr="007102D6" w:rsidRDefault="006643C7" w:rsidP="005D536E">
            <w:pPr>
              <w:numPr>
                <w:ilvl w:val="0"/>
                <w:numId w:val="5"/>
              </w:numPr>
              <w:spacing w:before="60" w:after="60" w:line="240" w:lineRule="auto"/>
              <w:ind w:left="862" w:hanging="425"/>
              <w:rPr>
                <w:rFonts w:ascii="Arial" w:eastAsia="Times New Roman" w:hAnsi="Arial" w:cs="Arial"/>
                <w:lang w:val="en-US" w:eastAsia="en-AU"/>
              </w:rPr>
            </w:pPr>
            <w:r w:rsidRPr="007102D6">
              <w:rPr>
                <w:rFonts w:ascii="Arial" w:eastAsia="Times New Roman" w:hAnsi="Arial" w:cs="Arial"/>
                <w:b/>
                <w:bCs/>
                <w:lang w:val="en-US" w:eastAsia="en-AU"/>
              </w:rPr>
              <w:t>Future Planning:</w:t>
            </w:r>
            <w:r w:rsidRPr="007102D6">
              <w:rPr>
                <w:rFonts w:ascii="Arial" w:eastAsia="Times New Roman" w:hAnsi="Arial" w:cs="Arial"/>
                <w:lang w:val="en-US" w:eastAsia="en-AU"/>
              </w:rPr>
              <w:t xml:space="preserve"> Steps to develop a long-term plan for the management of on-site wastewater systems, including potential upgrades or alternative solutions as needed</w:t>
            </w:r>
          </w:p>
          <w:bookmarkEnd w:id="0"/>
          <w:bookmarkEnd w:id="1"/>
          <w:p w14:paraId="7E3D3FBA" w14:textId="77777777" w:rsidR="006643C7" w:rsidRPr="007102D6" w:rsidRDefault="006643C7" w:rsidP="005D536E">
            <w:pPr>
              <w:numPr>
                <w:ilvl w:val="1"/>
                <w:numId w:val="4"/>
              </w:numPr>
              <w:spacing w:before="120" w:after="60" w:line="240" w:lineRule="auto"/>
              <w:ind w:left="437" w:hanging="437"/>
              <w:rPr>
                <w:rFonts w:ascii="Arial" w:eastAsia="Times New Roman" w:hAnsi="Arial" w:cs="Arial"/>
                <w:b/>
                <w:bCs/>
                <w:lang w:val="en-US"/>
              </w:rPr>
            </w:pPr>
            <w:r w:rsidRPr="007102D6">
              <w:rPr>
                <w:rFonts w:ascii="Arial" w:eastAsia="Times New Roman" w:hAnsi="Arial" w:cs="Arial"/>
                <w:b/>
                <w:bCs/>
                <w:lang w:val="en-US"/>
              </w:rPr>
              <w:t xml:space="preserve">Use of Dwellings  </w:t>
            </w:r>
          </w:p>
          <w:p w14:paraId="0EC2AD32" w14:textId="77777777" w:rsidR="006643C7" w:rsidRPr="007102D6" w:rsidRDefault="006643C7" w:rsidP="006643C7">
            <w:pPr>
              <w:spacing w:before="60" w:after="120" w:line="240" w:lineRule="auto"/>
              <w:ind w:left="437"/>
              <w:rPr>
                <w:rFonts w:ascii="Arial" w:eastAsia="Times New Roman" w:hAnsi="Arial" w:cs="Arial"/>
                <w:lang w:val="en-US"/>
              </w:rPr>
            </w:pPr>
            <w:r w:rsidRPr="007102D6">
              <w:rPr>
                <w:rFonts w:ascii="Arial" w:eastAsia="Times New Roman" w:hAnsi="Arial" w:cs="Arial"/>
                <w:lang w:val="en-US"/>
              </w:rPr>
              <w:t xml:space="preserve">Provisions to prohibit holiday letting / short term rental accommodation or use of dwellings as tourist and visitor accommodation other than that permitted under </w:t>
            </w:r>
            <w:r w:rsidRPr="007102D6">
              <w:rPr>
                <w:rFonts w:ascii="Arial" w:eastAsia="Times New Roman" w:hAnsi="Arial" w:cs="Arial"/>
                <w:i/>
                <w:iCs/>
                <w:lang w:val="en-US"/>
              </w:rPr>
              <w:t>State Environmental Planning Policy (Housing) 2021</w:t>
            </w:r>
            <w:r w:rsidRPr="007102D6">
              <w:rPr>
                <w:rFonts w:ascii="Arial" w:eastAsia="Times New Roman" w:hAnsi="Arial" w:cs="Arial"/>
                <w:lang w:val="en-US"/>
              </w:rPr>
              <w:t>.</w:t>
            </w:r>
          </w:p>
          <w:p w14:paraId="5D7B1CEC" w14:textId="77777777" w:rsidR="006643C7" w:rsidRPr="007102D6" w:rsidRDefault="006643C7" w:rsidP="005D536E">
            <w:pPr>
              <w:numPr>
                <w:ilvl w:val="1"/>
                <w:numId w:val="4"/>
              </w:numPr>
              <w:spacing w:before="120" w:after="60" w:line="240" w:lineRule="auto"/>
              <w:ind w:left="437" w:hanging="437"/>
              <w:rPr>
                <w:rFonts w:ascii="Arial" w:eastAsia="Times New Roman" w:hAnsi="Arial" w:cs="Arial"/>
                <w:b/>
                <w:bCs/>
                <w:lang w:val="en-US"/>
              </w:rPr>
            </w:pPr>
            <w:r w:rsidRPr="007102D6">
              <w:rPr>
                <w:rFonts w:ascii="Arial" w:eastAsia="Times New Roman" w:hAnsi="Arial" w:cs="Arial"/>
                <w:b/>
                <w:bCs/>
                <w:lang w:val="en-US"/>
              </w:rPr>
              <w:t xml:space="preserve">Keeping of Cats and Dogs </w:t>
            </w:r>
          </w:p>
          <w:p w14:paraId="571167B2" w14:textId="77777777" w:rsidR="006643C7" w:rsidRPr="007102D6" w:rsidRDefault="006643C7" w:rsidP="006643C7">
            <w:pPr>
              <w:spacing w:before="60" w:after="120" w:line="240" w:lineRule="auto"/>
              <w:ind w:left="437"/>
              <w:rPr>
                <w:rFonts w:ascii="Arial" w:eastAsia="Times New Roman" w:hAnsi="Arial" w:cs="Arial"/>
                <w:lang w:val="en-US"/>
              </w:rPr>
            </w:pPr>
            <w:r w:rsidRPr="007102D6">
              <w:rPr>
                <w:rFonts w:ascii="Arial" w:eastAsia="Times New Roman" w:hAnsi="Arial" w:cs="Arial"/>
                <w:lang w:val="en-US"/>
              </w:rPr>
              <w:t>Provisions to prohibit the keeping of cats and dogs other than assistance animals as defined under the Companion Animals Act 1988.</w:t>
            </w:r>
          </w:p>
          <w:p w14:paraId="51C3E8F6" w14:textId="77777777" w:rsidR="006643C7" w:rsidRPr="007102D6" w:rsidRDefault="006643C7" w:rsidP="005D536E">
            <w:pPr>
              <w:numPr>
                <w:ilvl w:val="1"/>
                <w:numId w:val="4"/>
              </w:numPr>
              <w:spacing w:before="120" w:after="60" w:line="240" w:lineRule="auto"/>
              <w:ind w:left="437" w:hanging="437"/>
              <w:rPr>
                <w:rFonts w:ascii="Arial" w:eastAsia="Times New Roman" w:hAnsi="Arial" w:cs="Arial"/>
                <w:b/>
                <w:bCs/>
                <w:lang w:val="en-US"/>
              </w:rPr>
            </w:pPr>
            <w:r w:rsidRPr="007102D6">
              <w:rPr>
                <w:rFonts w:ascii="Arial" w:eastAsia="Times New Roman" w:hAnsi="Arial" w:cs="Arial"/>
                <w:b/>
                <w:bCs/>
                <w:lang w:val="en-US"/>
              </w:rPr>
              <w:t xml:space="preserve">Vegetation Management Plan  </w:t>
            </w:r>
          </w:p>
          <w:p w14:paraId="63CD0247" w14:textId="77777777" w:rsidR="006643C7" w:rsidRPr="006643C7" w:rsidRDefault="006643C7" w:rsidP="006643C7">
            <w:pPr>
              <w:spacing w:before="60" w:after="0" w:line="240" w:lineRule="auto"/>
              <w:ind w:left="437"/>
              <w:rPr>
                <w:rFonts w:ascii="Arial" w:eastAsia="Times New Roman" w:hAnsi="Arial" w:cs="Arial"/>
                <w:lang w:val="en-US"/>
              </w:rPr>
            </w:pPr>
            <w:r w:rsidRPr="007102D6">
              <w:rPr>
                <w:rFonts w:ascii="Arial" w:eastAsia="Times New Roman" w:hAnsi="Arial" w:cs="Arial"/>
                <w:lang w:val="en-US"/>
              </w:rPr>
              <w:t>Provisions requiring that the Executive Committee shall be responsible for the implementation and management of the Vegetation Management Plan provided that the proprietors of Neighbourhood Lots shall be responsible for the implementation of the Vegetation Management Plan to the extent that it applies to such Neighbourhood Lots.</w:t>
            </w:r>
          </w:p>
          <w:p w14:paraId="4ADD40A0" w14:textId="77777777" w:rsidR="006643C7" w:rsidRPr="006643C7" w:rsidRDefault="006643C7" w:rsidP="006643C7">
            <w:pPr>
              <w:spacing w:after="0" w:line="240" w:lineRule="auto"/>
              <w:ind w:left="1134"/>
              <w:rPr>
                <w:rFonts w:ascii="Arial" w:eastAsia="Times New Roman" w:hAnsi="Arial" w:cs="Arial"/>
                <w:b/>
              </w:rPr>
            </w:pPr>
          </w:p>
        </w:tc>
      </w:tr>
    </w:tbl>
    <w:p w14:paraId="7360D516" w14:textId="77777777" w:rsidR="00380B22" w:rsidRDefault="00380B22" w:rsidP="006643C7">
      <w:pPr>
        <w:spacing w:after="0" w:line="240" w:lineRule="auto"/>
        <w:rPr>
          <w:rFonts w:ascii="Arial" w:eastAsia="Times New Roman" w:hAnsi="Arial" w:cs="Arial"/>
          <w:highlight w:val="cyan"/>
          <w:lang w:val="en-US"/>
        </w:rPr>
      </w:pPr>
    </w:p>
    <w:p w14:paraId="6FB7C185" w14:textId="101213D8" w:rsidR="00380B22" w:rsidRPr="00E34B1E" w:rsidRDefault="00380B22" w:rsidP="005D536E">
      <w:pPr>
        <w:numPr>
          <w:ilvl w:val="0"/>
          <w:numId w:val="7"/>
        </w:numPr>
        <w:spacing w:after="0" w:line="240" w:lineRule="auto"/>
        <w:rPr>
          <w:rFonts w:ascii="Arial" w:eastAsia="Times New Roman" w:hAnsi="Arial" w:cs="Arial"/>
          <w:b/>
          <w:bCs/>
        </w:rPr>
      </w:pPr>
      <w:r>
        <w:rPr>
          <w:rFonts w:ascii="Arial" w:eastAsia="Times New Roman" w:hAnsi="Arial" w:cs="Arial"/>
          <w:b/>
          <w:bCs/>
        </w:rPr>
        <w:t xml:space="preserve">Insert the following </w:t>
      </w:r>
      <w:r w:rsidRPr="00E34B1E">
        <w:rPr>
          <w:rFonts w:ascii="Arial" w:eastAsia="Times New Roman" w:hAnsi="Arial" w:cs="Arial"/>
          <w:b/>
          <w:bCs/>
        </w:rPr>
        <w:t>condition</w:t>
      </w:r>
      <w:r>
        <w:rPr>
          <w:rFonts w:ascii="Arial" w:eastAsia="Times New Roman" w:hAnsi="Arial" w:cs="Arial"/>
          <w:b/>
          <w:bCs/>
        </w:rPr>
        <w:t>s</w:t>
      </w:r>
      <w:r w:rsidRPr="00E34B1E">
        <w:rPr>
          <w:rFonts w:ascii="Arial" w:eastAsia="Times New Roman" w:hAnsi="Arial" w:cs="Arial"/>
          <w:b/>
          <w:bCs/>
        </w:rPr>
        <w:t xml:space="preserve"> </w:t>
      </w:r>
      <w:r>
        <w:rPr>
          <w:rFonts w:ascii="Arial" w:eastAsia="Times New Roman" w:hAnsi="Arial" w:cs="Arial"/>
          <w:b/>
          <w:bCs/>
        </w:rPr>
        <w:t xml:space="preserve">into </w:t>
      </w:r>
      <w:r w:rsidRPr="00E34B1E">
        <w:rPr>
          <w:rFonts w:ascii="Arial" w:eastAsia="Times New Roman" w:hAnsi="Arial" w:cs="Arial"/>
          <w:b/>
          <w:bCs/>
        </w:rPr>
        <w:t xml:space="preserve">the Notice of Determination </w:t>
      </w:r>
      <w:r>
        <w:rPr>
          <w:rFonts w:ascii="Arial" w:eastAsia="Times New Roman" w:hAnsi="Arial" w:cs="Arial"/>
          <w:b/>
          <w:bCs/>
        </w:rPr>
        <w:t>in appropriate order</w:t>
      </w:r>
      <w:r w:rsidRPr="00E34B1E">
        <w:rPr>
          <w:rFonts w:ascii="Arial" w:eastAsia="Times New Roman" w:hAnsi="Arial" w:cs="Arial"/>
          <w:b/>
          <w:bCs/>
        </w:rPr>
        <w:t>:</w:t>
      </w:r>
    </w:p>
    <w:p w14:paraId="2EBE9E10" w14:textId="77777777" w:rsidR="00437A51" w:rsidRDefault="00437A51" w:rsidP="006643C7">
      <w:pPr>
        <w:spacing w:after="0" w:line="240" w:lineRule="auto"/>
        <w:rPr>
          <w:rFonts w:ascii="Arial" w:eastAsia="Times New Roman" w:hAnsi="Arial" w:cs="Arial"/>
          <w:highlight w:val="cyan"/>
          <w:lang w:val="en-US"/>
        </w:rPr>
      </w:pPr>
    </w:p>
    <w:tbl>
      <w:tblPr>
        <w:tblW w:w="5093" w:type="pct"/>
        <w:tblCellMar>
          <w:top w:w="85" w:type="dxa"/>
          <w:bottom w:w="57" w:type="dxa"/>
        </w:tblCellMar>
        <w:tblLook w:val="04A0" w:firstRow="1" w:lastRow="0" w:firstColumn="1" w:lastColumn="0" w:noHBand="0" w:noVBand="1"/>
      </w:tblPr>
      <w:tblGrid>
        <w:gridCol w:w="748"/>
        <w:gridCol w:w="8446"/>
      </w:tblGrid>
      <w:tr w:rsidR="00437A51" w:rsidRPr="004D1C3D" w14:paraId="420CC7D6" w14:textId="77777777" w:rsidTr="0033501B">
        <w:tc>
          <w:tcPr>
            <w:tcW w:w="407" w:type="pct"/>
          </w:tcPr>
          <w:p w14:paraId="3EF5DF01" w14:textId="4352CC87" w:rsidR="00437A51" w:rsidRPr="004D1C3D" w:rsidRDefault="00231398" w:rsidP="0033501B">
            <w:pPr>
              <w:spacing w:after="0" w:line="240" w:lineRule="auto"/>
              <w:rPr>
                <w:rFonts w:ascii="Arial" w:eastAsia="Times New Roman" w:hAnsi="Arial" w:cs="Arial"/>
                <w:b/>
                <w:bCs/>
                <w:lang w:val="en-US"/>
              </w:rPr>
            </w:pPr>
            <w:r w:rsidRPr="004D1C3D">
              <w:rPr>
                <w:rFonts w:ascii="Arial" w:eastAsia="Times New Roman" w:hAnsi="Arial" w:cs="Arial"/>
                <w:b/>
                <w:bCs/>
                <w:lang w:val="en-US"/>
              </w:rPr>
              <w:t>57A.</w:t>
            </w:r>
          </w:p>
        </w:tc>
        <w:tc>
          <w:tcPr>
            <w:tcW w:w="4593" w:type="pct"/>
          </w:tcPr>
          <w:p w14:paraId="7978FC28" w14:textId="6B709325" w:rsidR="00437A51" w:rsidRPr="004D1C3D" w:rsidRDefault="00437A51" w:rsidP="0033501B">
            <w:pPr>
              <w:tabs>
                <w:tab w:val="left" w:pos="720"/>
              </w:tabs>
              <w:spacing w:after="0" w:line="240" w:lineRule="auto"/>
              <w:ind w:left="-25"/>
              <w:rPr>
                <w:rFonts w:ascii="Arial" w:eastAsia="Times New Roman" w:hAnsi="Arial" w:cs="Arial"/>
              </w:rPr>
            </w:pPr>
            <w:r w:rsidRPr="004D1C3D">
              <w:rPr>
                <w:rFonts w:ascii="Arial" w:eastAsia="Times New Roman" w:hAnsi="Arial" w:cs="Arial"/>
              </w:rPr>
              <w:t>Fill placed within nominated land application areas and reserve land application</w:t>
            </w:r>
          </w:p>
          <w:p w14:paraId="316E7FB8" w14:textId="77777777" w:rsidR="00437A51" w:rsidRPr="004D1C3D" w:rsidRDefault="00437A51" w:rsidP="0033501B">
            <w:pPr>
              <w:tabs>
                <w:tab w:val="left" w:pos="720"/>
              </w:tabs>
              <w:spacing w:after="0" w:line="240" w:lineRule="auto"/>
              <w:ind w:left="-25"/>
              <w:rPr>
                <w:rFonts w:ascii="Arial" w:eastAsia="Times New Roman" w:hAnsi="Arial" w:cs="Arial"/>
              </w:rPr>
            </w:pPr>
            <w:r w:rsidRPr="004D1C3D">
              <w:rPr>
                <w:rFonts w:ascii="Arial" w:eastAsia="Times New Roman" w:hAnsi="Arial" w:cs="Arial"/>
              </w:rPr>
              <w:t>areas on Lots CT.35 to CT.38 is to be placed strictly in accordance with the LAA</w:t>
            </w:r>
          </w:p>
          <w:p w14:paraId="772692FA" w14:textId="77777777" w:rsidR="00437A51" w:rsidRPr="004D1C3D" w:rsidRDefault="00437A51" w:rsidP="0033501B">
            <w:pPr>
              <w:tabs>
                <w:tab w:val="left" w:pos="720"/>
              </w:tabs>
              <w:spacing w:after="0" w:line="240" w:lineRule="auto"/>
              <w:ind w:left="-25"/>
              <w:rPr>
                <w:rFonts w:ascii="Arial" w:eastAsia="Times New Roman" w:hAnsi="Arial" w:cs="Arial"/>
              </w:rPr>
            </w:pPr>
            <w:r w:rsidRPr="004D1C3D">
              <w:rPr>
                <w:rFonts w:ascii="Arial" w:eastAsia="Times New Roman" w:hAnsi="Arial" w:cs="Arial"/>
              </w:rPr>
              <w:t>Site Filling Specification on Drawing DA-C16-02 Issue J (or later approved</w:t>
            </w:r>
          </w:p>
          <w:p w14:paraId="1DE1788F" w14:textId="77777777" w:rsidR="00437A51" w:rsidRPr="004D1C3D" w:rsidRDefault="00437A51" w:rsidP="0033501B">
            <w:pPr>
              <w:tabs>
                <w:tab w:val="left" w:pos="720"/>
              </w:tabs>
              <w:spacing w:after="0" w:line="240" w:lineRule="auto"/>
              <w:ind w:left="-25"/>
              <w:rPr>
                <w:rFonts w:ascii="Arial" w:eastAsia="Times New Roman" w:hAnsi="Arial" w:cs="Arial"/>
              </w:rPr>
            </w:pPr>
            <w:r w:rsidRPr="004D1C3D">
              <w:rPr>
                <w:rFonts w:ascii="Arial" w:eastAsia="Times New Roman" w:hAnsi="Arial" w:cs="Arial"/>
              </w:rPr>
              <w:t>revision). Fill material is to be non-dispersive, friable, sourced from the deep</w:t>
            </w:r>
          </w:p>
          <w:p w14:paraId="6DDAC39D" w14:textId="77777777" w:rsidR="00437A51" w:rsidRPr="004D1C3D" w:rsidRDefault="00437A51" w:rsidP="0033501B">
            <w:pPr>
              <w:tabs>
                <w:tab w:val="left" w:pos="720"/>
              </w:tabs>
              <w:spacing w:after="0" w:line="240" w:lineRule="auto"/>
              <w:ind w:left="-25"/>
              <w:rPr>
                <w:rFonts w:ascii="Arial" w:eastAsia="Times New Roman" w:hAnsi="Arial" w:cs="Arial"/>
              </w:rPr>
            </w:pPr>
            <w:r w:rsidRPr="004D1C3D">
              <w:rPr>
                <w:rFonts w:ascii="Arial" w:eastAsia="Times New Roman" w:hAnsi="Arial" w:cs="Arial"/>
              </w:rPr>
              <w:t>clay loam profiles present on site, and approved in writing by the project OSSM</w:t>
            </w:r>
          </w:p>
          <w:p w14:paraId="7C8F4AAE" w14:textId="77777777" w:rsidR="00437A51" w:rsidRPr="004D1C3D" w:rsidRDefault="00437A51" w:rsidP="0033501B">
            <w:pPr>
              <w:tabs>
                <w:tab w:val="left" w:pos="720"/>
              </w:tabs>
              <w:spacing w:after="0" w:line="240" w:lineRule="auto"/>
              <w:ind w:left="-25"/>
              <w:rPr>
                <w:rFonts w:ascii="Arial" w:eastAsia="Times New Roman" w:hAnsi="Arial" w:cs="Arial"/>
              </w:rPr>
            </w:pPr>
            <w:r w:rsidRPr="004D1C3D">
              <w:rPr>
                <w:rFonts w:ascii="Arial" w:eastAsia="Times New Roman" w:hAnsi="Arial" w:cs="Arial"/>
              </w:rPr>
              <w:t>consultant prior to placement. The stripped natural surface beneath land</w:t>
            </w:r>
          </w:p>
          <w:p w14:paraId="2030DDBD" w14:textId="77777777" w:rsidR="00437A51" w:rsidRPr="004D1C3D" w:rsidRDefault="00437A51" w:rsidP="0033501B">
            <w:pPr>
              <w:tabs>
                <w:tab w:val="left" w:pos="720"/>
              </w:tabs>
              <w:spacing w:after="0" w:line="240" w:lineRule="auto"/>
              <w:ind w:left="-25"/>
              <w:rPr>
                <w:rFonts w:ascii="Arial" w:eastAsia="Times New Roman" w:hAnsi="Arial" w:cs="Arial"/>
              </w:rPr>
            </w:pPr>
            <w:r w:rsidRPr="004D1C3D">
              <w:rPr>
                <w:rFonts w:ascii="Arial" w:eastAsia="Times New Roman" w:hAnsi="Arial" w:cs="Arial"/>
              </w:rPr>
              <w:t>application areas is to be scarified or lightly ripped immediately prior to fill</w:t>
            </w:r>
          </w:p>
          <w:p w14:paraId="0DB75E20" w14:textId="77777777" w:rsidR="00437A51" w:rsidRPr="004D1C3D" w:rsidRDefault="00437A51" w:rsidP="0033501B">
            <w:pPr>
              <w:tabs>
                <w:tab w:val="left" w:pos="720"/>
              </w:tabs>
              <w:spacing w:after="0" w:line="240" w:lineRule="auto"/>
              <w:ind w:left="-25"/>
              <w:rPr>
                <w:rFonts w:ascii="Arial" w:eastAsia="Times New Roman" w:hAnsi="Arial" w:cs="Arial"/>
              </w:rPr>
            </w:pPr>
            <w:r w:rsidRPr="004D1C3D">
              <w:rPr>
                <w:rFonts w:ascii="Arial" w:eastAsia="Times New Roman" w:hAnsi="Arial" w:cs="Arial"/>
              </w:rPr>
              <w:t>placement and is not to be compacted.</w:t>
            </w:r>
          </w:p>
          <w:p w14:paraId="514E407C" w14:textId="772FE861" w:rsidR="00437A51" w:rsidRPr="004D1C3D" w:rsidRDefault="00437A51" w:rsidP="00231398">
            <w:pPr>
              <w:tabs>
                <w:tab w:val="left" w:pos="720"/>
              </w:tabs>
              <w:spacing w:after="0" w:line="240" w:lineRule="auto"/>
              <w:rPr>
                <w:rFonts w:ascii="Arial" w:eastAsia="Times New Roman" w:hAnsi="Arial" w:cs="Arial"/>
              </w:rPr>
            </w:pPr>
          </w:p>
        </w:tc>
      </w:tr>
      <w:tr w:rsidR="00437A51" w:rsidRPr="004D1C3D" w14:paraId="5508EB2E" w14:textId="77777777" w:rsidTr="0033501B">
        <w:tc>
          <w:tcPr>
            <w:tcW w:w="407" w:type="pct"/>
          </w:tcPr>
          <w:p w14:paraId="49CB6E6B" w14:textId="37EC16B5" w:rsidR="00437A51" w:rsidRPr="004D1C3D" w:rsidRDefault="00231398" w:rsidP="0033501B">
            <w:pPr>
              <w:spacing w:after="0" w:line="240" w:lineRule="auto"/>
              <w:rPr>
                <w:rFonts w:ascii="Arial" w:eastAsia="Times New Roman" w:hAnsi="Arial" w:cs="Arial"/>
                <w:b/>
                <w:bCs/>
                <w:lang w:val="en-US"/>
              </w:rPr>
            </w:pPr>
            <w:r w:rsidRPr="004D1C3D">
              <w:rPr>
                <w:rFonts w:ascii="Arial" w:eastAsia="Times New Roman" w:hAnsi="Arial" w:cs="Arial"/>
                <w:b/>
                <w:bCs/>
                <w:lang w:val="en-US"/>
              </w:rPr>
              <w:t>57B.</w:t>
            </w:r>
          </w:p>
        </w:tc>
        <w:tc>
          <w:tcPr>
            <w:tcW w:w="4593" w:type="pct"/>
          </w:tcPr>
          <w:p w14:paraId="1C57DD0F" w14:textId="38531847" w:rsidR="00437A51" w:rsidRPr="004D1C3D" w:rsidRDefault="00437A51" w:rsidP="0033501B">
            <w:pPr>
              <w:tabs>
                <w:tab w:val="left" w:pos="720"/>
              </w:tabs>
              <w:spacing w:after="0" w:line="240" w:lineRule="auto"/>
              <w:ind w:left="-25"/>
              <w:rPr>
                <w:rFonts w:ascii="Arial" w:eastAsia="Times New Roman" w:hAnsi="Arial" w:cs="Arial"/>
              </w:rPr>
            </w:pPr>
            <w:r w:rsidRPr="004D1C3D">
              <w:rPr>
                <w:rFonts w:ascii="Arial" w:eastAsia="Times New Roman" w:hAnsi="Arial" w:cs="Arial"/>
              </w:rPr>
              <w:t>Nominated primary and reserve land application areas on all lots are to be</w:t>
            </w:r>
          </w:p>
          <w:p w14:paraId="71C84849" w14:textId="77777777" w:rsidR="00437A51" w:rsidRPr="004D1C3D" w:rsidRDefault="00437A51" w:rsidP="0033501B">
            <w:pPr>
              <w:tabs>
                <w:tab w:val="left" w:pos="720"/>
              </w:tabs>
              <w:spacing w:after="0" w:line="240" w:lineRule="auto"/>
              <w:ind w:left="-25"/>
              <w:rPr>
                <w:rFonts w:ascii="Arial" w:eastAsia="Times New Roman" w:hAnsi="Arial" w:cs="Arial"/>
              </w:rPr>
            </w:pPr>
            <w:r w:rsidRPr="004D1C3D">
              <w:rPr>
                <w:rFonts w:ascii="Arial" w:eastAsia="Times New Roman" w:hAnsi="Arial" w:cs="Arial"/>
              </w:rPr>
              <w:t>protected during construction. These areas are to be identified on the ground</w:t>
            </w:r>
          </w:p>
          <w:p w14:paraId="2B8A0F6F" w14:textId="77777777" w:rsidR="00437A51" w:rsidRPr="004D1C3D" w:rsidRDefault="00437A51" w:rsidP="0033501B">
            <w:pPr>
              <w:tabs>
                <w:tab w:val="left" w:pos="720"/>
              </w:tabs>
              <w:spacing w:after="0" w:line="240" w:lineRule="auto"/>
              <w:ind w:left="-25"/>
              <w:rPr>
                <w:rFonts w:ascii="Arial" w:eastAsia="Times New Roman" w:hAnsi="Arial" w:cs="Arial"/>
              </w:rPr>
            </w:pPr>
            <w:r w:rsidRPr="004D1C3D">
              <w:rPr>
                <w:rFonts w:ascii="Arial" w:eastAsia="Times New Roman" w:hAnsi="Arial" w:cs="Arial"/>
              </w:rPr>
              <w:t>and fenced or flagged prior to commencement of earthworks and are not to be</w:t>
            </w:r>
          </w:p>
          <w:p w14:paraId="6A7ED2FD" w14:textId="77777777" w:rsidR="00437A51" w:rsidRPr="004D1C3D" w:rsidRDefault="00437A51" w:rsidP="0033501B">
            <w:pPr>
              <w:tabs>
                <w:tab w:val="left" w:pos="720"/>
              </w:tabs>
              <w:spacing w:after="0" w:line="240" w:lineRule="auto"/>
              <w:ind w:left="-25"/>
              <w:rPr>
                <w:rFonts w:ascii="Arial" w:eastAsia="Times New Roman" w:hAnsi="Arial" w:cs="Arial"/>
              </w:rPr>
            </w:pPr>
            <w:r w:rsidRPr="004D1C3D">
              <w:rPr>
                <w:rFonts w:ascii="Arial" w:eastAsia="Times New Roman" w:hAnsi="Arial" w:cs="Arial"/>
              </w:rPr>
              <w:t>used for the trafficking of construction plant, stockpiling of materials, or location</w:t>
            </w:r>
          </w:p>
          <w:p w14:paraId="1E71208F" w14:textId="77777777" w:rsidR="00437A51" w:rsidRPr="004D1C3D" w:rsidRDefault="00437A51" w:rsidP="0033501B">
            <w:pPr>
              <w:tabs>
                <w:tab w:val="left" w:pos="720"/>
              </w:tabs>
              <w:spacing w:after="0" w:line="240" w:lineRule="auto"/>
              <w:ind w:left="-25"/>
              <w:rPr>
                <w:rFonts w:ascii="Arial" w:eastAsia="Times New Roman" w:hAnsi="Arial" w:cs="Arial"/>
              </w:rPr>
            </w:pPr>
            <w:r w:rsidRPr="004D1C3D">
              <w:rPr>
                <w:rFonts w:ascii="Arial" w:eastAsia="Times New Roman" w:hAnsi="Arial" w:cs="Arial"/>
              </w:rPr>
              <w:t>of site facilities.</w:t>
            </w:r>
          </w:p>
          <w:p w14:paraId="74FACFF5" w14:textId="77777777" w:rsidR="00437A51" w:rsidRPr="004D1C3D" w:rsidRDefault="00437A51" w:rsidP="0033501B">
            <w:pPr>
              <w:tabs>
                <w:tab w:val="left" w:pos="720"/>
              </w:tabs>
              <w:spacing w:after="0" w:line="240" w:lineRule="auto"/>
              <w:ind w:left="-25"/>
              <w:rPr>
                <w:rFonts w:ascii="Arial" w:eastAsia="Times New Roman" w:hAnsi="Arial" w:cs="Arial"/>
              </w:rPr>
            </w:pPr>
          </w:p>
        </w:tc>
      </w:tr>
      <w:tr w:rsidR="00437A51" w:rsidRPr="004D1C3D" w14:paraId="2F2E1CA5" w14:textId="77777777" w:rsidTr="0033501B">
        <w:tc>
          <w:tcPr>
            <w:tcW w:w="407" w:type="pct"/>
          </w:tcPr>
          <w:p w14:paraId="0FC72659" w14:textId="192C472F" w:rsidR="00437A51" w:rsidRPr="004D1C3D" w:rsidRDefault="00437A51" w:rsidP="0033501B">
            <w:pPr>
              <w:spacing w:after="0" w:line="240" w:lineRule="auto"/>
              <w:rPr>
                <w:rFonts w:ascii="Arial" w:eastAsia="Times New Roman" w:hAnsi="Arial" w:cs="Arial"/>
                <w:b/>
                <w:bCs/>
                <w:lang w:val="en-US"/>
              </w:rPr>
            </w:pPr>
            <w:r w:rsidRPr="004D1C3D">
              <w:rPr>
                <w:rFonts w:ascii="Arial" w:eastAsia="Times New Roman" w:hAnsi="Arial" w:cs="Arial"/>
                <w:b/>
                <w:bCs/>
                <w:lang w:val="en-US"/>
              </w:rPr>
              <w:t>64A.</w:t>
            </w:r>
          </w:p>
        </w:tc>
        <w:tc>
          <w:tcPr>
            <w:tcW w:w="4593" w:type="pct"/>
          </w:tcPr>
          <w:p w14:paraId="6616E3A5" w14:textId="77777777" w:rsidR="00437A51" w:rsidRPr="004D1C3D" w:rsidRDefault="00437A51" w:rsidP="0033501B">
            <w:pPr>
              <w:tabs>
                <w:tab w:val="left" w:pos="720"/>
              </w:tabs>
              <w:spacing w:after="0" w:line="240" w:lineRule="auto"/>
              <w:ind w:left="-25"/>
              <w:rPr>
                <w:rFonts w:ascii="Arial" w:eastAsia="Times New Roman" w:hAnsi="Arial" w:cs="Arial"/>
              </w:rPr>
            </w:pPr>
            <w:r w:rsidRPr="004D1C3D">
              <w:rPr>
                <w:rFonts w:ascii="Arial" w:eastAsia="Times New Roman" w:hAnsi="Arial" w:cs="Arial"/>
              </w:rPr>
              <w:t>Prior to issue of the subdivision certificate, land application area construction</w:t>
            </w:r>
          </w:p>
          <w:p w14:paraId="17281D71" w14:textId="77777777" w:rsidR="00437A51" w:rsidRPr="004D1C3D" w:rsidRDefault="00437A51" w:rsidP="0033501B">
            <w:pPr>
              <w:tabs>
                <w:tab w:val="left" w:pos="720"/>
              </w:tabs>
              <w:spacing w:after="0" w:line="240" w:lineRule="auto"/>
              <w:ind w:left="-25"/>
              <w:rPr>
                <w:rFonts w:ascii="Arial" w:eastAsia="Times New Roman" w:hAnsi="Arial" w:cs="Arial"/>
              </w:rPr>
            </w:pPr>
            <w:r w:rsidRPr="004D1C3D">
              <w:rPr>
                <w:rFonts w:ascii="Arial" w:eastAsia="Times New Roman" w:hAnsi="Arial" w:cs="Arial"/>
              </w:rPr>
              <w:t>within filled areas on Lots CT.35 to CT.38 is to be certified by a suitably qualified</w:t>
            </w:r>
          </w:p>
          <w:p w14:paraId="78FE2C1F" w14:textId="77777777" w:rsidR="00437A51" w:rsidRPr="004D1C3D" w:rsidRDefault="00437A51" w:rsidP="0033501B">
            <w:pPr>
              <w:tabs>
                <w:tab w:val="left" w:pos="720"/>
              </w:tabs>
              <w:spacing w:after="0" w:line="240" w:lineRule="auto"/>
              <w:ind w:left="-25"/>
              <w:rPr>
                <w:rFonts w:ascii="Arial" w:eastAsia="Times New Roman" w:hAnsi="Arial" w:cs="Arial"/>
              </w:rPr>
            </w:pPr>
            <w:r w:rsidRPr="004D1C3D">
              <w:rPr>
                <w:rFonts w:ascii="Arial" w:eastAsia="Times New Roman" w:hAnsi="Arial" w:cs="Arial"/>
              </w:rPr>
              <w:t>environmental consultant, confirming that fill within the designated land</w:t>
            </w:r>
          </w:p>
          <w:p w14:paraId="49EFAAAE" w14:textId="77777777" w:rsidR="00437A51" w:rsidRPr="004D1C3D" w:rsidRDefault="00437A51" w:rsidP="0033501B">
            <w:pPr>
              <w:tabs>
                <w:tab w:val="left" w:pos="720"/>
              </w:tabs>
              <w:spacing w:after="0" w:line="240" w:lineRule="auto"/>
              <w:ind w:left="-25"/>
              <w:rPr>
                <w:rFonts w:ascii="Arial" w:eastAsia="Times New Roman" w:hAnsi="Arial" w:cs="Arial"/>
              </w:rPr>
            </w:pPr>
            <w:r w:rsidRPr="004D1C3D">
              <w:rPr>
                <w:rFonts w:ascii="Arial" w:eastAsia="Times New Roman" w:hAnsi="Arial" w:cs="Arial"/>
              </w:rPr>
              <w:t>application areas has been placed in accordance with the approved LAA Site</w:t>
            </w:r>
          </w:p>
          <w:p w14:paraId="0A73B426" w14:textId="77777777" w:rsidR="00437A51" w:rsidRPr="004D1C3D" w:rsidRDefault="00437A51" w:rsidP="0033501B">
            <w:pPr>
              <w:tabs>
                <w:tab w:val="left" w:pos="720"/>
              </w:tabs>
              <w:spacing w:after="0" w:line="240" w:lineRule="auto"/>
              <w:ind w:left="-25"/>
              <w:rPr>
                <w:rFonts w:ascii="Arial" w:eastAsia="Times New Roman" w:hAnsi="Arial" w:cs="Arial"/>
              </w:rPr>
            </w:pPr>
            <w:r w:rsidRPr="004D1C3D">
              <w:rPr>
                <w:rFonts w:ascii="Arial" w:eastAsia="Times New Roman" w:hAnsi="Arial" w:cs="Arial"/>
              </w:rPr>
              <w:t>Filling Specification and the requirements of the HMC Environmental On-site</w:t>
            </w:r>
          </w:p>
          <w:p w14:paraId="13D2CE9A" w14:textId="77777777" w:rsidR="00437A51" w:rsidRPr="004D1C3D" w:rsidRDefault="00437A51" w:rsidP="0033501B">
            <w:pPr>
              <w:tabs>
                <w:tab w:val="left" w:pos="720"/>
              </w:tabs>
              <w:spacing w:after="0" w:line="240" w:lineRule="auto"/>
              <w:ind w:left="-25"/>
              <w:rPr>
                <w:rFonts w:ascii="Arial" w:eastAsia="Times New Roman" w:hAnsi="Arial" w:cs="Arial"/>
              </w:rPr>
            </w:pPr>
            <w:r w:rsidRPr="004D1C3D">
              <w:rPr>
                <w:rFonts w:ascii="Arial" w:eastAsia="Times New Roman" w:hAnsi="Arial" w:cs="Arial"/>
              </w:rPr>
              <w:t>Sewage Capability Assessment Report No. 2025.1928.</w:t>
            </w:r>
          </w:p>
          <w:p w14:paraId="194CB7A6" w14:textId="77777777" w:rsidR="00437A51" w:rsidRPr="004D1C3D" w:rsidRDefault="00437A51" w:rsidP="0033501B">
            <w:pPr>
              <w:tabs>
                <w:tab w:val="left" w:pos="720"/>
              </w:tabs>
              <w:spacing w:after="0" w:line="240" w:lineRule="auto"/>
              <w:ind w:left="-25"/>
              <w:rPr>
                <w:rFonts w:ascii="Arial" w:eastAsia="Times New Roman" w:hAnsi="Arial" w:cs="Arial"/>
              </w:rPr>
            </w:pPr>
          </w:p>
        </w:tc>
      </w:tr>
      <w:tr w:rsidR="00437A51" w:rsidRPr="004D1C3D" w14:paraId="344BF6F9" w14:textId="77777777" w:rsidTr="0033501B">
        <w:tc>
          <w:tcPr>
            <w:tcW w:w="407" w:type="pct"/>
          </w:tcPr>
          <w:p w14:paraId="170DA868" w14:textId="513FC363" w:rsidR="00437A51" w:rsidRPr="004D1C3D" w:rsidRDefault="00437A51" w:rsidP="0033501B">
            <w:pPr>
              <w:spacing w:after="0" w:line="240" w:lineRule="auto"/>
              <w:rPr>
                <w:rFonts w:ascii="Arial" w:eastAsia="Times New Roman" w:hAnsi="Arial" w:cs="Arial"/>
                <w:b/>
                <w:bCs/>
                <w:lang w:val="en-US"/>
              </w:rPr>
            </w:pPr>
            <w:r w:rsidRPr="004D1C3D">
              <w:rPr>
                <w:rFonts w:ascii="Arial" w:eastAsia="Times New Roman" w:hAnsi="Arial" w:cs="Arial"/>
                <w:b/>
                <w:bCs/>
                <w:lang w:val="en-US"/>
              </w:rPr>
              <w:t>64B.</w:t>
            </w:r>
          </w:p>
        </w:tc>
        <w:tc>
          <w:tcPr>
            <w:tcW w:w="4593" w:type="pct"/>
          </w:tcPr>
          <w:p w14:paraId="020255AF" w14:textId="0DDF7312" w:rsidR="00437A51" w:rsidRPr="004D1C3D" w:rsidRDefault="00437A51" w:rsidP="0033501B">
            <w:pPr>
              <w:tabs>
                <w:tab w:val="left" w:pos="720"/>
              </w:tabs>
              <w:spacing w:after="0" w:line="240" w:lineRule="auto"/>
              <w:ind w:left="-25"/>
              <w:rPr>
                <w:rFonts w:ascii="Arial" w:eastAsia="Times New Roman" w:hAnsi="Arial" w:cs="Arial"/>
              </w:rPr>
            </w:pPr>
            <w:r w:rsidRPr="004D1C3D">
              <w:rPr>
                <w:rFonts w:ascii="Arial" w:eastAsia="Times New Roman" w:hAnsi="Arial" w:cs="Arial"/>
              </w:rPr>
              <w:t>Prior to issue of the subdivision certificate, a restriction on the use of land and</w:t>
            </w:r>
          </w:p>
          <w:p w14:paraId="2E9DBB05" w14:textId="77777777" w:rsidR="00437A51" w:rsidRPr="004D1C3D" w:rsidRDefault="00437A51" w:rsidP="0033501B">
            <w:pPr>
              <w:tabs>
                <w:tab w:val="left" w:pos="720"/>
              </w:tabs>
              <w:spacing w:after="0" w:line="240" w:lineRule="auto"/>
              <w:ind w:left="-25"/>
              <w:rPr>
                <w:rFonts w:ascii="Arial" w:eastAsia="Times New Roman" w:hAnsi="Arial" w:cs="Arial"/>
              </w:rPr>
            </w:pPr>
            <w:r w:rsidRPr="004D1C3D">
              <w:rPr>
                <w:rFonts w:ascii="Arial" w:eastAsia="Times New Roman" w:hAnsi="Arial" w:cs="Arial"/>
              </w:rPr>
              <w:t>positive covenant under section 88B of the Conveyancing Act 1919, or an</w:t>
            </w:r>
          </w:p>
          <w:p w14:paraId="741C7B3E" w14:textId="77777777" w:rsidR="00437A51" w:rsidRPr="004D1C3D" w:rsidRDefault="00437A51" w:rsidP="0033501B">
            <w:pPr>
              <w:tabs>
                <w:tab w:val="left" w:pos="720"/>
              </w:tabs>
              <w:spacing w:after="0" w:line="240" w:lineRule="auto"/>
              <w:ind w:left="-25"/>
              <w:rPr>
                <w:rFonts w:ascii="Arial" w:eastAsia="Times New Roman" w:hAnsi="Arial" w:cs="Arial"/>
              </w:rPr>
            </w:pPr>
            <w:r w:rsidRPr="004D1C3D">
              <w:rPr>
                <w:rFonts w:ascii="Arial" w:eastAsia="Times New Roman" w:hAnsi="Arial" w:cs="Arial"/>
              </w:rPr>
              <w:t>equivalent provision within the Community Management Statement, is to be</w:t>
            </w:r>
          </w:p>
          <w:p w14:paraId="03B0F4DC" w14:textId="77777777" w:rsidR="00437A51" w:rsidRPr="004D1C3D" w:rsidRDefault="00437A51" w:rsidP="0033501B">
            <w:pPr>
              <w:tabs>
                <w:tab w:val="left" w:pos="720"/>
              </w:tabs>
              <w:spacing w:after="0" w:line="240" w:lineRule="auto"/>
              <w:ind w:left="-25"/>
              <w:rPr>
                <w:rFonts w:ascii="Arial" w:eastAsia="Times New Roman" w:hAnsi="Arial" w:cs="Arial"/>
              </w:rPr>
            </w:pPr>
            <w:r w:rsidRPr="004D1C3D">
              <w:rPr>
                <w:rFonts w:ascii="Arial" w:eastAsia="Times New Roman" w:hAnsi="Arial" w:cs="Arial"/>
              </w:rPr>
              <w:t>created over Lots CT.35 to CT.38 identifying the land application area fill zones</w:t>
            </w:r>
          </w:p>
          <w:p w14:paraId="36AE4ECD" w14:textId="77777777" w:rsidR="00437A51" w:rsidRPr="004D1C3D" w:rsidRDefault="00437A51" w:rsidP="0033501B">
            <w:pPr>
              <w:tabs>
                <w:tab w:val="left" w:pos="720"/>
              </w:tabs>
              <w:spacing w:after="0" w:line="240" w:lineRule="auto"/>
              <w:ind w:left="-25"/>
              <w:rPr>
                <w:rFonts w:ascii="Arial" w:eastAsia="Times New Roman" w:hAnsi="Arial" w:cs="Arial"/>
              </w:rPr>
            </w:pPr>
            <w:r w:rsidRPr="004D1C3D">
              <w:rPr>
                <w:rFonts w:ascii="Arial" w:eastAsia="Times New Roman" w:hAnsi="Arial" w:cs="Arial"/>
              </w:rPr>
              <w:t>and prohibiting compaction, excavation, structures, driveways and retaining</w:t>
            </w:r>
          </w:p>
          <w:p w14:paraId="5811CEC3" w14:textId="77777777" w:rsidR="00437A51" w:rsidRPr="004D1C3D" w:rsidRDefault="00437A51" w:rsidP="0033501B">
            <w:pPr>
              <w:tabs>
                <w:tab w:val="left" w:pos="720"/>
              </w:tabs>
              <w:spacing w:after="0" w:line="240" w:lineRule="auto"/>
              <w:ind w:left="-25"/>
              <w:rPr>
                <w:rFonts w:ascii="Arial" w:eastAsia="Times New Roman" w:hAnsi="Arial" w:cs="Arial"/>
              </w:rPr>
            </w:pPr>
            <w:r w:rsidRPr="004D1C3D">
              <w:rPr>
                <w:rFonts w:ascii="Arial" w:eastAsia="Times New Roman" w:hAnsi="Arial" w:cs="Arial"/>
              </w:rPr>
              <w:t>walls within those zones.</w:t>
            </w:r>
          </w:p>
          <w:p w14:paraId="3E35E2D6" w14:textId="77777777" w:rsidR="00437A51" w:rsidRPr="004D1C3D" w:rsidRDefault="00437A51" w:rsidP="0033501B">
            <w:pPr>
              <w:tabs>
                <w:tab w:val="left" w:pos="720"/>
              </w:tabs>
              <w:spacing w:after="0" w:line="240" w:lineRule="auto"/>
              <w:ind w:left="-25"/>
              <w:rPr>
                <w:rFonts w:ascii="Arial" w:eastAsia="Times New Roman" w:hAnsi="Arial" w:cs="Arial"/>
              </w:rPr>
            </w:pPr>
          </w:p>
        </w:tc>
      </w:tr>
      <w:tr w:rsidR="00380B22" w:rsidRPr="004D1C3D" w14:paraId="3E82F63C" w14:textId="77777777" w:rsidTr="00380B22">
        <w:tc>
          <w:tcPr>
            <w:tcW w:w="407" w:type="pct"/>
          </w:tcPr>
          <w:p w14:paraId="25CC156B" w14:textId="1945895F" w:rsidR="00380B22" w:rsidRPr="004D1C3D" w:rsidRDefault="00437A51" w:rsidP="0033501B">
            <w:pPr>
              <w:spacing w:after="0" w:line="240" w:lineRule="auto"/>
              <w:rPr>
                <w:rFonts w:ascii="Arial" w:eastAsia="Times New Roman" w:hAnsi="Arial" w:cs="Arial"/>
                <w:b/>
                <w:bCs/>
                <w:caps/>
                <w:lang w:val="en-US"/>
              </w:rPr>
            </w:pPr>
            <w:r w:rsidRPr="004D1C3D">
              <w:rPr>
                <w:rFonts w:ascii="Arial" w:eastAsia="Times New Roman" w:hAnsi="Arial" w:cs="Arial"/>
                <w:b/>
                <w:bCs/>
                <w:caps/>
                <w:lang w:val="en-US"/>
              </w:rPr>
              <w:t>71A.</w:t>
            </w:r>
          </w:p>
        </w:tc>
        <w:tc>
          <w:tcPr>
            <w:tcW w:w="4593" w:type="pct"/>
          </w:tcPr>
          <w:p w14:paraId="6AC1533E" w14:textId="034E53F7" w:rsidR="00380B22" w:rsidRPr="004D1C3D" w:rsidRDefault="00380B22" w:rsidP="00380B22">
            <w:pPr>
              <w:tabs>
                <w:tab w:val="left" w:pos="720"/>
              </w:tabs>
              <w:spacing w:after="0" w:line="240" w:lineRule="auto"/>
              <w:ind w:left="-25"/>
              <w:rPr>
                <w:rFonts w:ascii="Arial" w:eastAsia="Times New Roman" w:hAnsi="Arial" w:cs="Arial"/>
              </w:rPr>
            </w:pPr>
            <w:r w:rsidRPr="004D1C3D">
              <w:rPr>
                <w:rFonts w:ascii="Arial" w:eastAsia="Times New Roman" w:hAnsi="Arial" w:cs="Arial"/>
              </w:rPr>
              <w:t>The works-as-executed plan for the subdivision is to clearly delineate the extent of</w:t>
            </w:r>
          </w:p>
          <w:p w14:paraId="15A36956" w14:textId="77777777" w:rsidR="00380B22" w:rsidRPr="004D1C3D" w:rsidRDefault="00380B22" w:rsidP="00380B22">
            <w:pPr>
              <w:tabs>
                <w:tab w:val="left" w:pos="720"/>
              </w:tabs>
              <w:spacing w:after="0" w:line="240" w:lineRule="auto"/>
              <w:ind w:left="-25"/>
              <w:rPr>
                <w:rFonts w:ascii="Arial" w:eastAsia="Times New Roman" w:hAnsi="Arial" w:cs="Arial"/>
              </w:rPr>
            </w:pPr>
            <w:r w:rsidRPr="004D1C3D">
              <w:rPr>
                <w:rFonts w:ascii="Arial" w:eastAsia="Times New Roman" w:hAnsi="Arial" w:cs="Arial"/>
              </w:rPr>
              <w:t>land application area fill placed under the LAA Site Filling Specification from</w:t>
            </w:r>
          </w:p>
          <w:p w14:paraId="390CCCBA" w14:textId="77777777" w:rsidR="00380B22" w:rsidRPr="004D1C3D" w:rsidRDefault="00380B22" w:rsidP="00380B22">
            <w:pPr>
              <w:tabs>
                <w:tab w:val="left" w:pos="720"/>
              </w:tabs>
              <w:spacing w:after="0" w:line="240" w:lineRule="auto"/>
              <w:ind w:left="-25"/>
              <w:rPr>
                <w:rFonts w:ascii="Arial" w:eastAsia="Times New Roman" w:hAnsi="Arial" w:cs="Arial"/>
              </w:rPr>
            </w:pPr>
            <w:r w:rsidRPr="004D1C3D">
              <w:rPr>
                <w:rFonts w:ascii="Arial" w:eastAsia="Times New Roman" w:hAnsi="Arial" w:cs="Arial"/>
              </w:rPr>
              <w:t>controlled fill placed under the General Allotment Filling Specification Level 1,</w:t>
            </w:r>
          </w:p>
          <w:p w14:paraId="3B16D629" w14:textId="77777777" w:rsidR="00380B22" w:rsidRPr="004D1C3D" w:rsidRDefault="00380B22" w:rsidP="00380B22">
            <w:pPr>
              <w:tabs>
                <w:tab w:val="left" w:pos="720"/>
              </w:tabs>
              <w:spacing w:after="0" w:line="240" w:lineRule="auto"/>
              <w:ind w:left="-25"/>
              <w:rPr>
                <w:rFonts w:ascii="Arial" w:eastAsia="Times New Roman" w:hAnsi="Arial" w:cs="Arial"/>
              </w:rPr>
            </w:pPr>
            <w:r w:rsidRPr="004D1C3D">
              <w:rPr>
                <w:rFonts w:ascii="Arial" w:eastAsia="Times New Roman" w:hAnsi="Arial" w:cs="Arial"/>
              </w:rPr>
              <w:t>on each of Lots CT.35 to CT.38.</w:t>
            </w:r>
          </w:p>
          <w:p w14:paraId="215E6CDC" w14:textId="47323086" w:rsidR="004C7F47" w:rsidRPr="004D1C3D" w:rsidRDefault="004C7F47" w:rsidP="00437A51">
            <w:pPr>
              <w:tabs>
                <w:tab w:val="left" w:pos="720"/>
              </w:tabs>
              <w:spacing w:after="0" w:line="240" w:lineRule="auto"/>
              <w:rPr>
                <w:rFonts w:ascii="Arial" w:eastAsia="Times New Roman" w:hAnsi="Arial" w:cs="Arial"/>
              </w:rPr>
            </w:pPr>
          </w:p>
        </w:tc>
      </w:tr>
      <w:tr w:rsidR="00437A51" w:rsidRPr="004D1C3D" w14:paraId="3E91F032" w14:textId="77777777" w:rsidTr="0033501B">
        <w:tc>
          <w:tcPr>
            <w:tcW w:w="407" w:type="pct"/>
          </w:tcPr>
          <w:p w14:paraId="2A4D8ECE" w14:textId="1E64F825" w:rsidR="00437A51" w:rsidRPr="004D1C3D" w:rsidRDefault="00437A51" w:rsidP="0033501B">
            <w:pPr>
              <w:spacing w:after="0" w:line="240" w:lineRule="auto"/>
              <w:rPr>
                <w:rFonts w:ascii="Arial" w:eastAsia="Times New Roman" w:hAnsi="Arial" w:cs="Arial"/>
                <w:b/>
                <w:bCs/>
                <w:lang w:val="en-US"/>
              </w:rPr>
            </w:pPr>
            <w:r w:rsidRPr="004D1C3D">
              <w:rPr>
                <w:rFonts w:ascii="Arial" w:eastAsia="Times New Roman" w:hAnsi="Arial" w:cs="Arial"/>
                <w:b/>
                <w:bCs/>
                <w:lang w:val="en-US"/>
              </w:rPr>
              <w:t>86A.</w:t>
            </w:r>
          </w:p>
        </w:tc>
        <w:tc>
          <w:tcPr>
            <w:tcW w:w="4593" w:type="pct"/>
          </w:tcPr>
          <w:p w14:paraId="7C6C46A7" w14:textId="15D0D815" w:rsidR="00437A51" w:rsidRPr="004D1C3D" w:rsidRDefault="00437A51" w:rsidP="0033501B">
            <w:pPr>
              <w:tabs>
                <w:tab w:val="left" w:pos="720"/>
              </w:tabs>
              <w:spacing w:after="0" w:line="240" w:lineRule="auto"/>
              <w:ind w:left="-25"/>
              <w:rPr>
                <w:rFonts w:ascii="Arial" w:eastAsia="Times New Roman" w:hAnsi="Arial" w:cs="Arial"/>
              </w:rPr>
            </w:pPr>
            <w:r w:rsidRPr="004D1C3D">
              <w:rPr>
                <w:rFonts w:ascii="Arial" w:eastAsia="Times New Roman" w:hAnsi="Arial" w:cs="Arial"/>
              </w:rPr>
              <w:t>Reserve land application areas as nominated on the OSSM layout plan are to</w:t>
            </w:r>
          </w:p>
          <w:p w14:paraId="60DF825B" w14:textId="77777777" w:rsidR="00437A51" w:rsidRPr="004D1C3D" w:rsidRDefault="00437A51" w:rsidP="0033501B">
            <w:pPr>
              <w:tabs>
                <w:tab w:val="left" w:pos="720"/>
              </w:tabs>
              <w:spacing w:after="0" w:line="240" w:lineRule="auto"/>
              <w:ind w:left="-25"/>
              <w:rPr>
                <w:rFonts w:ascii="Arial" w:eastAsia="Times New Roman" w:hAnsi="Arial" w:cs="Arial"/>
              </w:rPr>
            </w:pPr>
            <w:r w:rsidRPr="004D1C3D">
              <w:rPr>
                <w:rFonts w:ascii="Arial" w:eastAsia="Times New Roman" w:hAnsi="Arial" w:cs="Arial"/>
              </w:rPr>
              <w:t>remain free of permanent structures, including dwellings, driveways, retaining</w:t>
            </w:r>
          </w:p>
          <w:p w14:paraId="7998C97A" w14:textId="77777777" w:rsidR="00437A51" w:rsidRPr="004D1C3D" w:rsidRDefault="00437A51" w:rsidP="0033501B">
            <w:pPr>
              <w:tabs>
                <w:tab w:val="left" w:pos="720"/>
              </w:tabs>
              <w:spacing w:after="0" w:line="240" w:lineRule="auto"/>
              <w:ind w:left="-25"/>
              <w:rPr>
                <w:rFonts w:ascii="Arial" w:eastAsia="Times New Roman" w:hAnsi="Arial" w:cs="Arial"/>
              </w:rPr>
            </w:pPr>
            <w:r w:rsidRPr="004D1C3D">
              <w:rPr>
                <w:rFonts w:ascii="Arial" w:eastAsia="Times New Roman" w:hAnsi="Arial" w:cs="Arial"/>
              </w:rPr>
              <w:t>walls, swimming pools and ancillary buildings.</w:t>
            </w:r>
          </w:p>
          <w:p w14:paraId="55948A7E" w14:textId="07FE6497" w:rsidR="00437A51" w:rsidRPr="004D1C3D" w:rsidRDefault="00437A51" w:rsidP="00437A51">
            <w:pPr>
              <w:tabs>
                <w:tab w:val="left" w:pos="720"/>
              </w:tabs>
              <w:spacing w:after="0" w:line="240" w:lineRule="auto"/>
              <w:rPr>
                <w:rFonts w:ascii="Arial" w:eastAsia="Times New Roman" w:hAnsi="Arial" w:cs="Arial"/>
              </w:rPr>
            </w:pPr>
          </w:p>
        </w:tc>
      </w:tr>
      <w:tr w:rsidR="00437A51" w:rsidRPr="005C0823" w14:paraId="2CA1A9A8" w14:textId="77777777" w:rsidTr="0033501B">
        <w:tc>
          <w:tcPr>
            <w:tcW w:w="407" w:type="pct"/>
          </w:tcPr>
          <w:p w14:paraId="01960D44" w14:textId="2F972103" w:rsidR="00437A51" w:rsidRPr="004D1C3D" w:rsidRDefault="00437A51" w:rsidP="0033501B">
            <w:pPr>
              <w:spacing w:after="0" w:line="240" w:lineRule="auto"/>
              <w:rPr>
                <w:rFonts w:ascii="Arial" w:eastAsia="Times New Roman" w:hAnsi="Arial" w:cs="Arial"/>
                <w:b/>
                <w:bCs/>
                <w:lang w:val="en-US"/>
              </w:rPr>
            </w:pPr>
            <w:r w:rsidRPr="004D1C3D">
              <w:rPr>
                <w:rFonts w:ascii="Arial" w:eastAsia="Times New Roman" w:hAnsi="Arial" w:cs="Arial"/>
                <w:b/>
                <w:bCs/>
                <w:lang w:val="en-US"/>
              </w:rPr>
              <w:t>86B.</w:t>
            </w:r>
          </w:p>
        </w:tc>
        <w:tc>
          <w:tcPr>
            <w:tcW w:w="4593" w:type="pct"/>
          </w:tcPr>
          <w:p w14:paraId="748790D0" w14:textId="0571AF0E" w:rsidR="00437A51" w:rsidRPr="004D1C3D" w:rsidRDefault="00437A51" w:rsidP="0033501B">
            <w:pPr>
              <w:tabs>
                <w:tab w:val="left" w:pos="720"/>
              </w:tabs>
              <w:spacing w:after="0" w:line="240" w:lineRule="auto"/>
              <w:ind w:left="-25"/>
              <w:rPr>
                <w:rFonts w:ascii="Arial" w:eastAsia="Times New Roman" w:hAnsi="Arial" w:cs="Arial"/>
              </w:rPr>
            </w:pPr>
            <w:r w:rsidRPr="004D1C3D">
              <w:rPr>
                <w:rFonts w:ascii="Arial" w:eastAsia="Times New Roman" w:hAnsi="Arial" w:cs="Arial"/>
              </w:rPr>
              <w:t>The on-site sewage management system for all lots is to incorporate an Aerated</w:t>
            </w:r>
          </w:p>
          <w:p w14:paraId="0FCB74BA" w14:textId="77777777" w:rsidR="00437A51" w:rsidRPr="004D1C3D" w:rsidRDefault="00437A51" w:rsidP="0033501B">
            <w:pPr>
              <w:tabs>
                <w:tab w:val="left" w:pos="720"/>
              </w:tabs>
              <w:spacing w:after="0" w:line="240" w:lineRule="auto"/>
              <w:ind w:left="-25"/>
              <w:rPr>
                <w:rFonts w:ascii="Arial" w:eastAsia="Times New Roman" w:hAnsi="Arial" w:cs="Arial"/>
              </w:rPr>
            </w:pPr>
            <w:r w:rsidRPr="004D1C3D">
              <w:rPr>
                <w:rFonts w:ascii="Arial" w:eastAsia="Times New Roman" w:hAnsi="Arial" w:cs="Arial"/>
              </w:rPr>
              <w:t>Wastewater Treatment System with current NSW Health accreditation for total</w:t>
            </w:r>
          </w:p>
          <w:p w14:paraId="0B49B7A6" w14:textId="77777777" w:rsidR="00437A51" w:rsidRPr="004D1C3D" w:rsidRDefault="00437A51" w:rsidP="0033501B">
            <w:pPr>
              <w:tabs>
                <w:tab w:val="left" w:pos="720"/>
              </w:tabs>
              <w:spacing w:after="0" w:line="240" w:lineRule="auto"/>
              <w:ind w:left="-25"/>
              <w:rPr>
                <w:rFonts w:ascii="Arial" w:eastAsia="Times New Roman" w:hAnsi="Arial" w:cs="Arial"/>
              </w:rPr>
            </w:pPr>
            <w:r w:rsidRPr="004D1C3D">
              <w:rPr>
                <w:rFonts w:ascii="Arial" w:eastAsia="Times New Roman" w:hAnsi="Arial" w:cs="Arial"/>
              </w:rPr>
              <w:t>nitrogen reduction of not less than 53%, and shallow pressure-compensated</w:t>
            </w:r>
          </w:p>
          <w:p w14:paraId="26171800" w14:textId="77777777" w:rsidR="00437A51" w:rsidRPr="004D1C3D" w:rsidRDefault="00437A51" w:rsidP="0033501B">
            <w:pPr>
              <w:tabs>
                <w:tab w:val="left" w:pos="720"/>
              </w:tabs>
              <w:spacing w:after="0" w:line="240" w:lineRule="auto"/>
              <w:ind w:left="-25"/>
              <w:rPr>
                <w:rFonts w:ascii="Arial" w:eastAsia="Times New Roman" w:hAnsi="Arial" w:cs="Arial"/>
              </w:rPr>
            </w:pPr>
            <w:r w:rsidRPr="004D1C3D">
              <w:rPr>
                <w:rFonts w:ascii="Arial" w:eastAsia="Times New Roman" w:hAnsi="Arial" w:cs="Arial"/>
              </w:rPr>
              <w:t>sub-surface drip irrigation as the effluent land application method, unless an</w:t>
            </w:r>
          </w:p>
          <w:p w14:paraId="5F00706B" w14:textId="77777777" w:rsidR="00437A51" w:rsidRPr="004D1C3D" w:rsidRDefault="00437A51" w:rsidP="0033501B">
            <w:pPr>
              <w:tabs>
                <w:tab w:val="left" w:pos="720"/>
              </w:tabs>
              <w:spacing w:after="0" w:line="240" w:lineRule="auto"/>
              <w:ind w:left="-25"/>
              <w:rPr>
                <w:rFonts w:ascii="Arial" w:eastAsia="Times New Roman" w:hAnsi="Arial" w:cs="Arial"/>
              </w:rPr>
            </w:pPr>
            <w:r w:rsidRPr="004D1C3D">
              <w:rPr>
                <w:rFonts w:ascii="Arial" w:eastAsia="Times New Roman" w:hAnsi="Arial" w:cs="Arial"/>
              </w:rPr>
              <w:t>alternative system is demonstrated to be appropriate through a merit-based site</w:t>
            </w:r>
          </w:p>
          <w:p w14:paraId="2EE5B075" w14:textId="77777777" w:rsidR="00437A51" w:rsidRDefault="00437A51" w:rsidP="0033501B">
            <w:pPr>
              <w:tabs>
                <w:tab w:val="left" w:pos="720"/>
              </w:tabs>
              <w:spacing w:after="0" w:line="240" w:lineRule="auto"/>
              <w:ind w:left="-25"/>
              <w:rPr>
                <w:rFonts w:ascii="Arial" w:eastAsia="Times New Roman" w:hAnsi="Arial" w:cs="Arial"/>
              </w:rPr>
            </w:pPr>
            <w:r w:rsidRPr="004D1C3D">
              <w:rPr>
                <w:rFonts w:ascii="Arial" w:eastAsia="Times New Roman" w:hAnsi="Arial" w:cs="Arial"/>
              </w:rPr>
              <w:t>and soil assessment at individual dwelling development application stage.</w:t>
            </w:r>
          </w:p>
          <w:p w14:paraId="2C61525E" w14:textId="4565A8DB" w:rsidR="00437A51" w:rsidRPr="00380B22" w:rsidRDefault="00437A51" w:rsidP="00437A51">
            <w:pPr>
              <w:tabs>
                <w:tab w:val="left" w:pos="720"/>
              </w:tabs>
              <w:spacing w:after="0" w:line="240" w:lineRule="auto"/>
              <w:rPr>
                <w:rFonts w:ascii="Arial" w:eastAsia="Times New Roman" w:hAnsi="Arial" w:cs="Arial"/>
              </w:rPr>
            </w:pPr>
          </w:p>
        </w:tc>
      </w:tr>
    </w:tbl>
    <w:p w14:paraId="7228529E" w14:textId="77777777" w:rsidR="00E34B1E" w:rsidRPr="00E34B1E" w:rsidRDefault="00E34B1E" w:rsidP="00E34B1E">
      <w:pPr>
        <w:spacing w:after="0" w:line="240" w:lineRule="auto"/>
        <w:rPr>
          <w:rFonts w:ascii="Arial" w:eastAsia="Times New Roman" w:hAnsi="Arial" w:cs="Arial"/>
          <w:u w:val="single"/>
        </w:rPr>
      </w:pPr>
    </w:p>
    <w:p w14:paraId="0FF65909" w14:textId="4BD0D50F" w:rsidR="00E34B1E" w:rsidRPr="00E34B1E" w:rsidRDefault="00E34B1E" w:rsidP="005D536E">
      <w:pPr>
        <w:numPr>
          <w:ilvl w:val="0"/>
          <w:numId w:val="7"/>
        </w:numPr>
        <w:spacing w:after="0" w:line="240" w:lineRule="auto"/>
        <w:rPr>
          <w:rFonts w:ascii="Arial" w:eastAsia="Times New Roman" w:hAnsi="Arial" w:cs="Arial"/>
          <w:b/>
          <w:bCs/>
        </w:rPr>
      </w:pPr>
      <w:r w:rsidRPr="00E34B1E">
        <w:rPr>
          <w:rFonts w:ascii="Arial" w:eastAsia="Times New Roman" w:hAnsi="Arial" w:cs="Arial"/>
          <w:b/>
          <w:bCs/>
        </w:rPr>
        <w:t xml:space="preserve">Modify </w:t>
      </w:r>
      <w:r>
        <w:rPr>
          <w:rFonts w:ascii="Arial" w:eastAsia="Times New Roman" w:hAnsi="Arial" w:cs="Arial"/>
          <w:b/>
          <w:bCs/>
        </w:rPr>
        <w:t xml:space="preserve">Schedule 4 </w:t>
      </w:r>
      <w:r w:rsidRPr="00E34B1E">
        <w:rPr>
          <w:rFonts w:ascii="Arial" w:eastAsia="Times New Roman" w:hAnsi="Arial" w:cs="Arial"/>
          <w:b/>
          <w:bCs/>
        </w:rPr>
        <w:t>of the Notice of Determination to read as follows:</w:t>
      </w:r>
    </w:p>
    <w:p w14:paraId="78C26C62" w14:textId="258A6E00" w:rsidR="00E34B1E" w:rsidRDefault="00E34B1E">
      <w:pPr>
        <w:rPr>
          <w:rFonts w:ascii="Arial" w:eastAsia="Times New Roman" w:hAnsi="Arial" w:cs="Arial"/>
          <w:u w:val="single"/>
        </w:rPr>
      </w:pPr>
      <w:r>
        <w:rPr>
          <w:rFonts w:ascii="Arial" w:eastAsia="Times New Roman" w:hAnsi="Arial" w:cs="Arial"/>
          <w:u w:val="single"/>
        </w:rPr>
        <w:br w:type="page"/>
      </w:r>
    </w:p>
    <w:p w14:paraId="493658D9" w14:textId="4AC91E0C" w:rsidR="006643C7" w:rsidRPr="006643C7" w:rsidRDefault="006643C7" w:rsidP="006643C7">
      <w:pPr>
        <w:spacing w:after="0" w:line="240" w:lineRule="auto"/>
        <w:rPr>
          <w:rFonts w:ascii="Arial" w:eastAsia="Times New Roman" w:hAnsi="Arial" w:cs="Arial"/>
          <w:highlight w:val="cyan"/>
          <w:lang w:val="en-US"/>
        </w:rPr>
      </w:pPr>
    </w:p>
    <w:tbl>
      <w:tblPr>
        <w:tblW w:w="5000" w:type="pct"/>
        <w:tblBorders>
          <w:bottom w:val="single" w:sz="4" w:space="0" w:color="auto"/>
        </w:tblBorders>
        <w:shd w:val="clear" w:color="auto" w:fill="00737F"/>
        <w:tblCellMar>
          <w:top w:w="85" w:type="dxa"/>
          <w:bottom w:w="57" w:type="dxa"/>
        </w:tblCellMar>
        <w:tblLook w:val="04A0" w:firstRow="1" w:lastRow="0" w:firstColumn="1" w:lastColumn="0" w:noHBand="0" w:noVBand="1"/>
      </w:tblPr>
      <w:tblGrid>
        <w:gridCol w:w="1212"/>
        <w:gridCol w:w="7814"/>
      </w:tblGrid>
      <w:tr w:rsidR="006643C7" w:rsidRPr="006643C7" w14:paraId="6D3BA192" w14:textId="77777777" w:rsidTr="006643C7">
        <w:tc>
          <w:tcPr>
            <w:tcW w:w="669" w:type="pct"/>
            <w:tcBorders>
              <w:bottom w:val="nil"/>
            </w:tcBorders>
          </w:tcPr>
          <w:p w14:paraId="44FB516D" w14:textId="77777777" w:rsidR="006643C7" w:rsidRPr="006643C7" w:rsidRDefault="006643C7" w:rsidP="006643C7">
            <w:pPr>
              <w:spacing w:after="80" w:line="240" w:lineRule="auto"/>
              <w:rPr>
                <w:rFonts w:ascii="Arial" w:eastAsia="Times New Roman" w:hAnsi="Arial" w:cs="Arial"/>
                <w:b/>
              </w:rPr>
            </w:pPr>
            <w:r w:rsidRPr="006643C7">
              <w:rPr>
                <w:rFonts w:ascii="Arial" w:eastAsia="Times New Roman" w:hAnsi="Arial" w:cs="Arial"/>
                <w:b/>
              </w:rPr>
              <w:t>Schedule</w:t>
            </w:r>
          </w:p>
        </w:tc>
        <w:tc>
          <w:tcPr>
            <w:tcW w:w="4331" w:type="pct"/>
            <w:tcBorders>
              <w:bottom w:val="nil"/>
            </w:tcBorders>
          </w:tcPr>
          <w:p w14:paraId="786F9F35" w14:textId="2B4DA70F" w:rsidR="006643C7" w:rsidRPr="006643C7" w:rsidRDefault="006643C7" w:rsidP="006643C7">
            <w:pPr>
              <w:spacing w:after="80" w:line="240" w:lineRule="auto"/>
              <w:rPr>
                <w:rFonts w:ascii="Arial" w:eastAsia="Times New Roman" w:hAnsi="Arial" w:cs="Arial"/>
                <w:b/>
              </w:rPr>
            </w:pPr>
            <w:r>
              <w:rPr>
                <w:rFonts w:ascii="Arial" w:eastAsia="Times New Roman" w:hAnsi="Arial" w:cs="Arial"/>
                <w:b/>
              </w:rPr>
              <w:t xml:space="preserve">4. </w:t>
            </w:r>
            <w:r w:rsidRPr="006643C7">
              <w:rPr>
                <w:rFonts w:ascii="Arial" w:eastAsia="Times New Roman" w:hAnsi="Arial" w:cs="Arial"/>
                <w:b/>
              </w:rPr>
              <w:t>INTEGRATED DEVELOPMENT GENERAL TERMS OF APPROVAL</w:t>
            </w:r>
          </w:p>
        </w:tc>
      </w:tr>
      <w:tr w:rsidR="006643C7" w:rsidRPr="006643C7" w14:paraId="7CA9AB06" w14:textId="77777777" w:rsidTr="004F3FE5">
        <w:tblPrEx>
          <w:tblBorders>
            <w:bottom w:val="none" w:sz="0" w:space="0" w:color="auto"/>
          </w:tblBorders>
          <w:shd w:val="clear" w:color="auto" w:fill="auto"/>
        </w:tblPrEx>
        <w:tc>
          <w:tcPr>
            <w:tcW w:w="5000" w:type="pct"/>
            <w:gridSpan w:val="2"/>
          </w:tcPr>
          <w:p w14:paraId="5102D1F9" w14:textId="11F0F2A8" w:rsidR="006643C7" w:rsidRDefault="00E34B1E" w:rsidP="006643C7">
            <w:pPr>
              <w:spacing w:after="0" w:line="240" w:lineRule="auto"/>
              <w:rPr>
                <w:rFonts w:ascii="Arial" w:eastAsia="Times New Roman" w:hAnsi="Arial" w:cs="Arial"/>
                <w:noProof/>
                <w:lang w:val="en-US"/>
              </w:rPr>
            </w:pPr>
            <w:r>
              <w:rPr>
                <w:rFonts w:ascii="Arial" w:eastAsia="Times New Roman" w:hAnsi="Arial" w:cs="Arial"/>
                <w:noProof/>
                <w:lang w:val="en-US"/>
              </w:rPr>
              <w:drawing>
                <wp:inline distT="0" distB="0" distL="0" distR="0" wp14:anchorId="299A2D00" wp14:editId="00DC0025">
                  <wp:extent cx="5725795" cy="8106410"/>
                  <wp:effectExtent l="0" t="0" r="8255" b="8890"/>
                  <wp:docPr id="1200907584"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25795" cy="8106410"/>
                          </a:xfrm>
                          <a:prstGeom prst="rect">
                            <a:avLst/>
                          </a:prstGeom>
                          <a:noFill/>
                          <a:ln>
                            <a:noFill/>
                          </a:ln>
                        </pic:spPr>
                      </pic:pic>
                    </a:graphicData>
                  </a:graphic>
                </wp:inline>
              </w:drawing>
            </w:r>
          </w:p>
          <w:p w14:paraId="52FA583C" w14:textId="77777777" w:rsidR="00E34B1E" w:rsidRDefault="00E34B1E" w:rsidP="006643C7">
            <w:pPr>
              <w:spacing w:after="0" w:line="240" w:lineRule="auto"/>
              <w:rPr>
                <w:rFonts w:ascii="Arial" w:eastAsia="Times New Roman" w:hAnsi="Arial" w:cs="Arial"/>
                <w:noProof/>
                <w:lang w:val="en-US"/>
              </w:rPr>
            </w:pPr>
          </w:p>
          <w:p w14:paraId="642C37DB" w14:textId="34F83410" w:rsidR="00E34B1E" w:rsidRDefault="00E34B1E" w:rsidP="006643C7">
            <w:pPr>
              <w:spacing w:after="0" w:line="240" w:lineRule="auto"/>
              <w:rPr>
                <w:rFonts w:ascii="Arial" w:eastAsia="Times New Roman" w:hAnsi="Arial" w:cs="Arial"/>
                <w:noProof/>
                <w:lang w:val="en-US"/>
              </w:rPr>
            </w:pPr>
            <w:r>
              <w:rPr>
                <w:rFonts w:ascii="Arial" w:eastAsia="Times New Roman" w:hAnsi="Arial" w:cs="Arial"/>
                <w:noProof/>
                <w:lang w:val="en-US"/>
              </w:rPr>
              <w:drawing>
                <wp:inline distT="0" distB="0" distL="0" distR="0" wp14:anchorId="0B6EF80B" wp14:editId="5726A6DB">
                  <wp:extent cx="5725795" cy="8106410"/>
                  <wp:effectExtent l="0" t="0" r="8255" b="8890"/>
                  <wp:docPr id="5977508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25795" cy="8106410"/>
                          </a:xfrm>
                          <a:prstGeom prst="rect">
                            <a:avLst/>
                          </a:prstGeom>
                          <a:noFill/>
                          <a:ln>
                            <a:noFill/>
                          </a:ln>
                        </pic:spPr>
                      </pic:pic>
                    </a:graphicData>
                  </a:graphic>
                </wp:inline>
              </w:drawing>
            </w:r>
          </w:p>
          <w:p w14:paraId="458B9A4B" w14:textId="69123966" w:rsidR="00F57875" w:rsidRDefault="00E34B1E" w:rsidP="006643C7">
            <w:pPr>
              <w:spacing w:after="0" w:line="240" w:lineRule="auto"/>
              <w:rPr>
                <w:rFonts w:ascii="Arial" w:eastAsia="Times New Roman" w:hAnsi="Arial" w:cs="Arial"/>
                <w:noProof/>
                <w:lang w:val="en-US"/>
              </w:rPr>
            </w:pPr>
            <w:r>
              <w:rPr>
                <w:rFonts w:ascii="Arial" w:eastAsia="Times New Roman" w:hAnsi="Arial" w:cs="Arial"/>
                <w:noProof/>
                <w:lang w:val="en-US"/>
              </w:rPr>
              <w:drawing>
                <wp:inline distT="0" distB="0" distL="0" distR="0" wp14:anchorId="03454CB8" wp14:editId="1CCBF299">
                  <wp:extent cx="5725795" cy="8106410"/>
                  <wp:effectExtent l="0" t="0" r="8255" b="8890"/>
                  <wp:docPr id="2039888672"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725795" cy="8106410"/>
                          </a:xfrm>
                          <a:prstGeom prst="rect">
                            <a:avLst/>
                          </a:prstGeom>
                          <a:noFill/>
                          <a:ln>
                            <a:noFill/>
                          </a:ln>
                        </pic:spPr>
                      </pic:pic>
                    </a:graphicData>
                  </a:graphic>
                </wp:inline>
              </w:drawing>
            </w:r>
          </w:p>
          <w:p w14:paraId="77F13C77" w14:textId="15F15CE9" w:rsidR="00E34B1E" w:rsidRPr="006643C7" w:rsidRDefault="00E34B1E" w:rsidP="006643C7">
            <w:pPr>
              <w:spacing w:after="0" w:line="240" w:lineRule="auto"/>
              <w:rPr>
                <w:rFonts w:ascii="Arial" w:eastAsia="Times New Roman" w:hAnsi="Arial" w:cs="Arial"/>
                <w:lang w:val="en-US"/>
              </w:rPr>
            </w:pPr>
            <w:r>
              <w:rPr>
                <w:rFonts w:ascii="Arial" w:eastAsia="Times New Roman" w:hAnsi="Arial" w:cs="Arial"/>
                <w:noProof/>
                <w:lang w:val="en-US"/>
              </w:rPr>
              <w:drawing>
                <wp:inline distT="0" distB="0" distL="0" distR="0" wp14:anchorId="742C741B" wp14:editId="67860DCA">
                  <wp:extent cx="5725795" cy="8106410"/>
                  <wp:effectExtent l="0" t="0" r="8255" b="8890"/>
                  <wp:docPr id="1283724939"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725795" cy="8106410"/>
                          </a:xfrm>
                          <a:prstGeom prst="rect">
                            <a:avLst/>
                          </a:prstGeom>
                          <a:noFill/>
                          <a:ln>
                            <a:noFill/>
                          </a:ln>
                        </pic:spPr>
                      </pic:pic>
                    </a:graphicData>
                  </a:graphic>
                </wp:inline>
              </w:drawing>
            </w:r>
          </w:p>
        </w:tc>
      </w:tr>
    </w:tbl>
    <w:p w14:paraId="126A8A9B" w14:textId="77777777" w:rsidR="006643C7" w:rsidRPr="006643C7" w:rsidRDefault="006643C7" w:rsidP="006643C7">
      <w:pPr>
        <w:spacing w:after="0" w:line="240" w:lineRule="auto"/>
        <w:rPr>
          <w:rFonts w:ascii="Arial" w:eastAsia="Times New Roman" w:hAnsi="Arial" w:cs="Arial"/>
          <w:highlight w:val="cyan"/>
          <w:lang w:val="en-US"/>
        </w:rPr>
      </w:pPr>
    </w:p>
    <w:p w14:paraId="5B625B57" w14:textId="66184620" w:rsidR="001C0496" w:rsidRDefault="001C0496">
      <w:r>
        <w:br w:type="page"/>
      </w:r>
    </w:p>
    <w:p w14:paraId="6317F079" w14:textId="77777777" w:rsidR="001C0496" w:rsidRPr="00E34B1E" w:rsidRDefault="001C0496" w:rsidP="001C0496">
      <w:pPr>
        <w:spacing w:after="0" w:line="240" w:lineRule="auto"/>
        <w:rPr>
          <w:rFonts w:ascii="Arial" w:eastAsia="Times New Roman" w:hAnsi="Arial" w:cs="Arial"/>
          <w:u w:val="single"/>
        </w:rPr>
      </w:pPr>
    </w:p>
    <w:p w14:paraId="28712A60" w14:textId="04490251" w:rsidR="001C0496" w:rsidRPr="00E34B1E" w:rsidRDefault="001C0496" w:rsidP="005D536E">
      <w:pPr>
        <w:numPr>
          <w:ilvl w:val="0"/>
          <w:numId w:val="7"/>
        </w:numPr>
        <w:spacing w:after="0" w:line="240" w:lineRule="auto"/>
        <w:rPr>
          <w:rFonts w:ascii="Arial" w:eastAsia="Times New Roman" w:hAnsi="Arial" w:cs="Arial"/>
          <w:b/>
          <w:bCs/>
        </w:rPr>
      </w:pPr>
      <w:r w:rsidRPr="00E34B1E">
        <w:rPr>
          <w:rFonts w:ascii="Arial" w:eastAsia="Times New Roman" w:hAnsi="Arial" w:cs="Arial"/>
          <w:b/>
          <w:bCs/>
        </w:rPr>
        <w:t xml:space="preserve">Modify </w:t>
      </w:r>
      <w:r>
        <w:rPr>
          <w:rFonts w:ascii="Arial" w:eastAsia="Times New Roman" w:hAnsi="Arial" w:cs="Arial"/>
          <w:b/>
          <w:bCs/>
        </w:rPr>
        <w:t>the Note</w:t>
      </w:r>
      <w:r w:rsidR="001B3E49">
        <w:rPr>
          <w:rFonts w:ascii="Arial" w:eastAsia="Times New Roman" w:hAnsi="Arial" w:cs="Arial"/>
          <w:b/>
          <w:bCs/>
        </w:rPr>
        <w:t>s</w:t>
      </w:r>
      <w:r>
        <w:rPr>
          <w:rFonts w:ascii="Arial" w:eastAsia="Times New Roman" w:hAnsi="Arial" w:cs="Arial"/>
          <w:b/>
          <w:bCs/>
        </w:rPr>
        <w:t xml:space="preserve"> in Schedule 7 of the </w:t>
      </w:r>
      <w:r w:rsidRPr="00E34B1E">
        <w:rPr>
          <w:rFonts w:ascii="Arial" w:eastAsia="Times New Roman" w:hAnsi="Arial" w:cs="Arial"/>
          <w:b/>
          <w:bCs/>
        </w:rPr>
        <w:t xml:space="preserve">Notice of Determination </w:t>
      </w:r>
      <w:r>
        <w:rPr>
          <w:rFonts w:ascii="Arial" w:eastAsia="Times New Roman" w:hAnsi="Arial" w:cs="Arial"/>
          <w:b/>
          <w:bCs/>
        </w:rPr>
        <w:t xml:space="preserve">titled “Essential Energy” </w:t>
      </w:r>
      <w:r w:rsidR="001B3E49">
        <w:rPr>
          <w:rFonts w:ascii="Arial" w:eastAsia="Times New Roman" w:hAnsi="Arial" w:cs="Arial"/>
          <w:b/>
          <w:bCs/>
        </w:rPr>
        <w:t>and “</w:t>
      </w:r>
      <w:r w:rsidR="001B3E49" w:rsidRPr="001B3E49">
        <w:rPr>
          <w:rFonts w:ascii="Arial" w:eastAsia="Aptos" w:hAnsi="Arial" w:cs="Arial"/>
          <w:b/>
          <w:snapToGrid w:val="0"/>
          <w:lang w:val="en-US"/>
        </w:rPr>
        <w:t>S7.11 Schedule of Development Contributions</w:t>
      </w:r>
      <w:r w:rsidR="001B3E49">
        <w:rPr>
          <w:rFonts w:ascii="Arial" w:eastAsia="Times New Roman" w:hAnsi="Arial" w:cs="Arial"/>
          <w:b/>
          <w:bCs/>
        </w:rPr>
        <w:t xml:space="preserve">” </w:t>
      </w:r>
      <w:r>
        <w:rPr>
          <w:rFonts w:ascii="Arial" w:eastAsia="Times New Roman" w:hAnsi="Arial" w:cs="Arial"/>
          <w:b/>
          <w:bCs/>
        </w:rPr>
        <w:t>to read as follows:</w:t>
      </w:r>
    </w:p>
    <w:p w14:paraId="4C47370E" w14:textId="77777777" w:rsidR="006643C7" w:rsidRDefault="006643C7" w:rsidP="001C0496">
      <w:pPr>
        <w:spacing w:after="0" w:line="240" w:lineRule="auto"/>
      </w:pPr>
    </w:p>
    <w:tbl>
      <w:tblPr>
        <w:tblW w:w="5000" w:type="pct"/>
        <w:tblCellMar>
          <w:top w:w="85" w:type="dxa"/>
          <w:bottom w:w="57" w:type="dxa"/>
        </w:tblCellMar>
        <w:tblLook w:val="04A0" w:firstRow="1" w:lastRow="0" w:firstColumn="1" w:lastColumn="0" w:noHBand="0" w:noVBand="1"/>
      </w:tblPr>
      <w:tblGrid>
        <w:gridCol w:w="9026"/>
      </w:tblGrid>
      <w:tr w:rsidR="001C0496" w:rsidRPr="001C0496" w14:paraId="2F9F11B5" w14:textId="77777777" w:rsidTr="003171FF">
        <w:tc>
          <w:tcPr>
            <w:tcW w:w="5000" w:type="pct"/>
          </w:tcPr>
          <w:p w14:paraId="3098B242" w14:textId="77777777" w:rsidR="001C0496" w:rsidRPr="001C0496" w:rsidRDefault="001C0496" w:rsidP="0051134C">
            <w:pPr>
              <w:spacing w:after="0" w:line="240" w:lineRule="auto"/>
              <w:rPr>
                <w:rFonts w:ascii="Arial" w:eastAsia="Times New Roman" w:hAnsi="Arial" w:cs="Arial"/>
                <w:b/>
                <w:bCs/>
                <w:lang w:val="en-US"/>
              </w:rPr>
            </w:pPr>
            <w:r w:rsidRPr="001C0496">
              <w:rPr>
                <w:rFonts w:ascii="Arial" w:eastAsia="Times New Roman" w:hAnsi="Arial" w:cs="Arial"/>
                <w:b/>
                <w:bCs/>
                <w:lang w:val="en-US"/>
              </w:rPr>
              <w:t>Essential Energy</w:t>
            </w:r>
          </w:p>
          <w:p w14:paraId="02F0C2C1" w14:textId="77777777" w:rsidR="0051134C" w:rsidRPr="0051134C" w:rsidRDefault="0051134C" w:rsidP="0051134C">
            <w:pPr>
              <w:spacing w:after="0" w:line="240" w:lineRule="auto"/>
              <w:rPr>
                <w:rFonts w:ascii="Arial" w:eastAsia="Times New Roman" w:hAnsi="Arial" w:cs="Arial"/>
                <w:lang w:val="en-GB"/>
              </w:rPr>
            </w:pPr>
          </w:p>
          <w:p w14:paraId="696C0668" w14:textId="77777777" w:rsidR="0051134C" w:rsidRPr="0051134C" w:rsidRDefault="0051134C" w:rsidP="005D536E">
            <w:pPr>
              <w:numPr>
                <w:ilvl w:val="0"/>
                <w:numId w:val="9"/>
              </w:numPr>
              <w:tabs>
                <w:tab w:val="clear" w:pos="720"/>
              </w:tabs>
              <w:spacing w:after="0" w:line="240" w:lineRule="auto"/>
              <w:ind w:left="456" w:hanging="425"/>
              <w:rPr>
                <w:rFonts w:ascii="Arial" w:eastAsia="Times New Roman" w:hAnsi="Arial" w:cs="Arial"/>
                <w:lang w:val="en-GB"/>
              </w:rPr>
            </w:pPr>
            <w:r w:rsidRPr="0051134C">
              <w:rPr>
                <w:rFonts w:ascii="Arial" w:eastAsia="Times New Roman" w:hAnsi="Arial" w:cs="Arial"/>
              </w:rPr>
              <w:t>As the plans provided do not show the distances from Essential Energy’s infrastructure and the development, there may be a safety risk. A distance of 7.5m from the nearest part of the development to Essential Energy’s infrastructure (measured horizontally from the centre line) is required to ensure that there is no safety risk.</w:t>
            </w:r>
            <w:r w:rsidRPr="0051134C">
              <w:rPr>
                <w:rFonts w:ascii="Arial" w:eastAsia="Times New Roman" w:hAnsi="Arial" w:cs="Arial"/>
                <w:lang w:val="en-GB"/>
              </w:rPr>
              <w:t xml:space="preserve"> </w:t>
            </w:r>
          </w:p>
          <w:p w14:paraId="703EA8A2" w14:textId="77777777" w:rsidR="0051134C" w:rsidRPr="0051134C" w:rsidRDefault="0051134C" w:rsidP="0051134C">
            <w:pPr>
              <w:spacing w:after="0" w:line="240" w:lineRule="auto"/>
              <w:rPr>
                <w:rFonts w:ascii="Arial" w:eastAsia="Times New Roman" w:hAnsi="Arial" w:cs="Arial"/>
                <w:lang w:val="en-GB"/>
              </w:rPr>
            </w:pPr>
          </w:p>
          <w:p w14:paraId="2ED8526D" w14:textId="77777777" w:rsidR="0051134C" w:rsidRPr="0051134C" w:rsidRDefault="0051134C" w:rsidP="0051134C">
            <w:pPr>
              <w:spacing w:after="0" w:line="240" w:lineRule="auto"/>
              <w:rPr>
                <w:rFonts w:ascii="Arial" w:eastAsia="Times New Roman" w:hAnsi="Arial" w:cs="Arial"/>
                <w:b/>
                <w:bCs/>
                <w:lang w:val="en-GB"/>
              </w:rPr>
            </w:pPr>
            <w:r w:rsidRPr="0051134C">
              <w:rPr>
                <w:rFonts w:ascii="Arial" w:eastAsia="Times New Roman" w:hAnsi="Arial" w:cs="Arial"/>
                <w:b/>
                <w:bCs/>
                <w:lang w:val="en-GB"/>
              </w:rPr>
              <w:t>An easement of 15m overall is required from the low voltage overhead network located within the proposed subdivision.</w:t>
            </w:r>
          </w:p>
          <w:p w14:paraId="3BDEF7F0" w14:textId="77777777" w:rsidR="0051134C" w:rsidRPr="0051134C" w:rsidRDefault="0051134C" w:rsidP="0051134C">
            <w:pPr>
              <w:spacing w:after="0" w:line="240" w:lineRule="auto"/>
              <w:rPr>
                <w:rFonts w:ascii="Arial" w:eastAsia="Times New Roman" w:hAnsi="Arial" w:cs="Arial"/>
              </w:rPr>
            </w:pPr>
          </w:p>
          <w:p w14:paraId="73DA91F1" w14:textId="77777777" w:rsidR="0051134C" w:rsidRPr="0051134C" w:rsidRDefault="0051134C" w:rsidP="005D536E">
            <w:pPr>
              <w:numPr>
                <w:ilvl w:val="0"/>
                <w:numId w:val="10"/>
              </w:numPr>
              <w:tabs>
                <w:tab w:val="clear" w:pos="720"/>
              </w:tabs>
              <w:spacing w:after="0" w:line="240" w:lineRule="auto"/>
              <w:ind w:left="456" w:hanging="425"/>
              <w:rPr>
                <w:rFonts w:ascii="Arial" w:eastAsia="Times New Roman" w:hAnsi="Arial" w:cs="Arial"/>
                <w:lang w:val="en-GB"/>
              </w:rPr>
            </w:pPr>
            <w:r w:rsidRPr="0051134C">
              <w:rPr>
                <w:rFonts w:ascii="Arial" w:eastAsia="Times New Roman" w:hAnsi="Arial" w:cs="Arial"/>
              </w:rPr>
              <w:t xml:space="preserve">It is also essential that all works comply with SafeWork clearance requirements. In this regard it is the responsibility of the person/s completing any works to understand their safety responsibilities. The applicant will need to submit a </w:t>
            </w:r>
            <w:hyperlink r:id="rId15" w:tgtFrame="_blank" w:history="1">
              <w:r w:rsidRPr="0051134C">
                <w:rPr>
                  <w:rStyle w:val="Hyperlink"/>
                  <w:rFonts w:ascii="Arial" w:eastAsia="Times New Roman" w:hAnsi="Arial" w:cs="Arial"/>
                </w:rPr>
                <w:t>Request for Safety Advice</w:t>
              </w:r>
            </w:hyperlink>
            <w:r w:rsidRPr="0051134C">
              <w:rPr>
                <w:rFonts w:ascii="Arial" w:eastAsia="Times New Roman" w:hAnsi="Arial" w:cs="Arial"/>
              </w:rPr>
              <w:t xml:space="preserve"> if works cannot maintain the safe working clearances set out in the </w:t>
            </w:r>
            <w:hyperlink r:id="rId16" w:tgtFrame="_blank" w:history="1">
              <w:r w:rsidRPr="0051134C">
                <w:rPr>
                  <w:rStyle w:val="Hyperlink"/>
                  <w:rFonts w:ascii="Arial" w:eastAsia="Times New Roman" w:hAnsi="Arial" w:cs="Arial"/>
                </w:rPr>
                <w:t>Working Near Overhead Powerlines Code of Practice</w:t>
              </w:r>
            </w:hyperlink>
            <w:r w:rsidRPr="0051134C">
              <w:rPr>
                <w:rFonts w:ascii="Arial" w:eastAsia="Times New Roman" w:hAnsi="Arial" w:cs="Arial"/>
              </w:rPr>
              <w:t xml:space="preserve">, or </w:t>
            </w:r>
            <w:hyperlink r:id="rId17" w:tgtFrame="_blank" w:history="1">
              <w:r w:rsidRPr="0051134C">
                <w:rPr>
                  <w:rStyle w:val="Hyperlink"/>
                  <w:rFonts w:ascii="Arial" w:eastAsia="Times New Roman" w:hAnsi="Arial" w:cs="Arial"/>
                </w:rPr>
                <w:t>CEOP8041 - Work Near Essential Energy's Underground Assets</w:t>
              </w:r>
            </w:hyperlink>
            <w:r w:rsidRPr="0051134C">
              <w:rPr>
                <w:rFonts w:ascii="Arial" w:eastAsia="Times New Roman" w:hAnsi="Arial" w:cs="Arial"/>
              </w:rPr>
              <w:t>.</w:t>
            </w:r>
            <w:r w:rsidRPr="0051134C">
              <w:rPr>
                <w:rFonts w:ascii="Arial" w:eastAsia="Times New Roman" w:hAnsi="Arial" w:cs="Arial"/>
                <w:lang w:val="en-GB"/>
              </w:rPr>
              <w:t xml:space="preserve"> </w:t>
            </w:r>
          </w:p>
          <w:p w14:paraId="231DD000" w14:textId="77777777" w:rsidR="0051134C" w:rsidRPr="0051134C" w:rsidRDefault="0051134C" w:rsidP="0051134C">
            <w:pPr>
              <w:spacing w:after="0" w:line="240" w:lineRule="auto"/>
              <w:rPr>
                <w:rFonts w:ascii="Arial" w:eastAsia="Times New Roman" w:hAnsi="Arial" w:cs="Arial"/>
                <w:lang w:val="en-GB"/>
              </w:rPr>
            </w:pPr>
          </w:p>
          <w:p w14:paraId="49C156CF" w14:textId="77777777" w:rsidR="0051134C" w:rsidRPr="0051134C" w:rsidRDefault="0051134C" w:rsidP="0051134C">
            <w:pPr>
              <w:spacing w:after="0" w:line="240" w:lineRule="auto"/>
              <w:rPr>
                <w:rFonts w:ascii="Arial" w:eastAsia="Times New Roman" w:hAnsi="Arial" w:cs="Arial"/>
                <w:lang w:val="en-GB"/>
              </w:rPr>
            </w:pPr>
            <w:r w:rsidRPr="0051134C">
              <w:rPr>
                <w:rFonts w:ascii="Arial" w:eastAsia="Times New Roman" w:hAnsi="Arial" w:cs="Arial"/>
              </w:rPr>
              <w:t xml:space="preserve">Information relating to developments near electrical infrastructure is available on our website </w:t>
            </w:r>
            <w:hyperlink r:id="rId18" w:tgtFrame="_blank" w:history="1">
              <w:r w:rsidRPr="0051134C">
                <w:rPr>
                  <w:rStyle w:val="Hyperlink"/>
                  <w:rFonts w:ascii="Arial" w:eastAsia="Times New Roman" w:hAnsi="Arial" w:cs="Arial"/>
                </w:rPr>
                <w:t>Development Applications (essentialenergy.com.au)</w:t>
              </w:r>
            </w:hyperlink>
            <w:r w:rsidRPr="0051134C">
              <w:rPr>
                <w:rFonts w:ascii="Arial" w:eastAsia="Times New Roman" w:hAnsi="Arial" w:cs="Arial"/>
              </w:rPr>
              <w:t xml:space="preserve">. If the applicant believes the development complies with safe distances or would like to submit a request to encroach then they will need to complete a Network Encroachment Form via Essential Energy’s website </w:t>
            </w:r>
            <w:hyperlink r:id="rId19" w:tgtFrame="_blank" w:history="1">
              <w:r w:rsidRPr="0051134C">
                <w:rPr>
                  <w:rStyle w:val="Hyperlink"/>
                  <w:rFonts w:ascii="Arial" w:eastAsia="Times New Roman" w:hAnsi="Arial" w:cs="Arial"/>
                </w:rPr>
                <w:t>Encroachments (essentialenergy.com.au)</w:t>
              </w:r>
            </w:hyperlink>
            <w:r w:rsidRPr="0051134C">
              <w:rPr>
                <w:rFonts w:ascii="Arial" w:eastAsia="Times New Roman" w:hAnsi="Arial" w:cs="Arial"/>
              </w:rPr>
              <w:t xml:space="preserve"> and provide supporting documentation. Applicants are advised that fees and charges will apply where Essential Energy provides this service. </w:t>
            </w:r>
          </w:p>
          <w:p w14:paraId="192C0FA1" w14:textId="77777777" w:rsidR="0051134C" w:rsidRPr="0051134C" w:rsidRDefault="0051134C" w:rsidP="0051134C">
            <w:pPr>
              <w:spacing w:after="0" w:line="240" w:lineRule="auto"/>
              <w:rPr>
                <w:rFonts w:ascii="Arial" w:eastAsia="Times New Roman" w:hAnsi="Arial" w:cs="Arial"/>
                <w:lang w:val="en-GB"/>
              </w:rPr>
            </w:pPr>
          </w:p>
          <w:p w14:paraId="4A605174" w14:textId="77777777" w:rsidR="0051134C" w:rsidRPr="0051134C" w:rsidRDefault="0051134C" w:rsidP="0051134C">
            <w:pPr>
              <w:spacing w:after="0" w:line="240" w:lineRule="auto"/>
              <w:rPr>
                <w:rFonts w:ascii="Arial" w:eastAsia="Times New Roman" w:hAnsi="Arial" w:cs="Arial"/>
                <w:lang w:val="en-GB"/>
              </w:rPr>
            </w:pPr>
            <w:r w:rsidRPr="0051134C">
              <w:rPr>
                <w:rFonts w:ascii="Arial" w:eastAsia="Times New Roman" w:hAnsi="Arial" w:cs="Arial"/>
              </w:rPr>
              <w:t>Council’s and the applicant’s attention is also drawn to Section 49 of the Electricity Supply Act 1995 (NSW). Relevantly, Essential Energy may require structures or things that could destroy, damage or interfere with electricity works, or could make those works become a potential cause of bush fire or a risk to public safety, to be modified or removed.</w:t>
            </w:r>
            <w:r w:rsidRPr="0051134C">
              <w:rPr>
                <w:rFonts w:ascii="Arial" w:eastAsia="Times New Roman" w:hAnsi="Arial" w:cs="Arial"/>
                <w:lang w:val="en-GB"/>
              </w:rPr>
              <w:t xml:space="preserve"> </w:t>
            </w:r>
          </w:p>
          <w:p w14:paraId="6C21B14B" w14:textId="77777777" w:rsidR="0051134C" w:rsidRPr="0051134C" w:rsidRDefault="0051134C" w:rsidP="0051134C">
            <w:pPr>
              <w:spacing w:after="0" w:line="240" w:lineRule="auto"/>
              <w:rPr>
                <w:rFonts w:ascii="Arial" w:eastAsia="Times New Roman" w:hAnsi="Arial" w:cs="Arial"/>
                <w:lang w:val="en-GB"/>
              </w:rPr>
            </w:pPr>
          </w:p>
          <w:p w14:paraId="639B8880" w14:textId="77777777" w:rsidR="0051134C" w:rsidRPr="0051134C" w:rsidRDefault="0051134C" w:rsidP="0051134C">
            <w:pPr>
              <w:spacing w:after="0" w:line="240" w:lineRule="auto"/>
              <w:rPr>
                <w:rFonts w:ascii="Arial" w:eastAsia="Times New Roman" w:hAnsi="Arial" w:cs="Arial"/>
                <w:lang w:val="en-GB"/>
              </w:rPr>
            </w:pPr>
            <w:r w:rsidRPr="0051134C">
              <w:rPr>
                <w:rFonts w:ascii="Arial" w:eastAsia="Times New Roman" w:hAnsi="Arial" w:cs="Arial"/>
              </w:rPr>
              <w:t>Essential Energy makes the following general comments:</w:t>
            </w:r>
            <w:r w:rsidRPr="0051134C">
              <w:rPr>
                <w:rFonts w:ascii="Arial" w:eastAsia="Times New Roman" w:hAnsi="Arial" w:cs="Arial"/>
                <w:lang w:val="en-GB"/>
              </w:rPr>
              <w:t xml:space="preserve"> </w:t>
            </w:r>
          </w:p>
          <w:p w14:paraId="60D072E3" w14:textId="77777777" w:rsidR="0051134C" w:rsidRPr="0051134C" w:rsidRDefault="0051134C" w:rsidP="0051134C">
            <w:pPr>
              <w:spacing w:after="0" w:line="240" w:lineRule="auto"/>
              <w:rPr>
                <w:rFonts w:ascii="Arial" w:eastAsia="Times New Roman" w:hAnsi="Arial" w:cs="Arial"/>
                <w:lang w:val="en-GB"/>
              </w:rPr>
            </w:pPr>
          </w:p>
          <w:p w14:paraId="37D446E2" w14:textId="77777777" w:rsidR="0051134C" w:rsidRPr="0051134C" w:rsidRDefault="0051134C" w:rsidP="005D536E">
            <w:pPr>
              <w:numPr>
                <w:ilvl w:val="0"/>
                <w:numId w:val="11"/>
              </w:numPr>
              <w:tabs>
                <w:tab w:val="clear" w:pos="720"/>
              </w:tabs>
              <w:spacing w:after="0" w:line="240" w:lineRule="auto"/>
              <w:ind w:left="456" w:hanging="425"/>
              <w:rPr>
                <w:rFonts w:ascii="Arial" w:eastAsia="Times New Roman" w:hAnsi="Arial" w:cs="Arial"/>
                <w:lang w:val="en-GB"/>
              </w:rPr>
            </w:pPr>
            <w:r w:rsidRPr="0051134C">
              <w:rPr>
                <w:rFonts w:ascii="Arial" w:eastAsia="Times New Roman" w:hAnsi="Arial" w:cs="Arial"/>
              </w:rPr>
              <w:t>If the proposed development changes, there may be potential safety risks and it is recommended that Essential Energy is consulted for further comment;</w:t>
            </w:r>
            <w:r w:rsidRPr="0051134C">
              <w:rPr>
                <w:rFonts w:ascii="Arial" w:eastAsia="Times New Roman" w:hAnsi="Arial" w:cs="Arial"/>
                <w:lang w:val="en-GB"/>
              </w:rPr>
              <w:t xml:space="preserve"> </w:t>
            </w:r>
          </w:p>
          <w:p w14:paraId="65B00C77" w14:textId="77777777" w:rsidR="0051134C" w:rsidRPr="0051134C" w:rsidRDefault="0051134C" w:rsidP="0051134C">
            <w:pPr>
              <w:spacing w:after="0" w:line="240" w:lineRule="auto"/>
              <w:ind w:left="456" w:hanging="425"/>
              <w:rPr>
                <w:rFonts w:ascii="Arial" w:eastAsia="Times New Roman" w:hAnsi="Arial" w:cs="Arial"/>
                <w:lang w:val="en-GB"/>
              </w:rPr>
            </w:pPr>
          </w:p>
          <w:p w14:paraId="2DDB0C32" w14:textId="77777777" w:rsidR="0051134C" w:rsidRPr="0051134C" w:rsidRDefault="0051134C" w:rsidP="005D536E">
            <w:pPr>
              <w:numPr>
                <w:ilvl w:val="0"/>
                <w:numId w:val="12"/>
              </w:numPr>
              <w:tabs>
                <w:tab w:val="clear" w:pos="720"/>
              </w:tabs>
              <w:spacing w:after="0" w:line="240" w:lineRule="auto"/>
              <w:ind w:left="456" w:hanging="425"/>
              <w:rPr>
                <w:rFonts w:ascii="Arial" w:eastAsia="Times New Roman" w:hAnsi="Arial" w:cs="Arial"/>
                <w:lang w:val="en-GB"/>
              </w:rPr>
            </w:pPr>
            <w:r w:rsidRPr="0051134C">
              <w:rPr>
                <w:rFonts w:ascii="Arial" w:eastAsia="Times New Roman" w:hAnsi="Arial" w:cs="Arial"/>
              </w:rPr>
              <w:t xml:space="preserve">Any existing encumbrances in favour of Essential Energy (or its predecessors) noted on the title of the above property should be complied with; </w:t>
            </w:r>
          </w:p>
          <w:p w14:paraId="476FA145" w14:textId="77777777" w:rsidR="0051134C" w:rsidRPr="0051134C" w:rsidRDefault="0051134C" w:rsidP="0051134C">
            <w:pPr>
              <w:spacing w:after="0" w:line="240" w:lineRule="auto"/>
              <w:ind w:left="456" w:hanging="425"/>
              <w:rPr>
                <w:rFonts w:ascii="Arial" w:eastAsia="Times New Roman" w:hAnsi="Arial" w:cs="Arial"/>
                <w:lang w:val="en-GB"/>
              </w:rPr>
            </w:pPr>
          </w:p>
          <w:p w14:paraId="208ABC5E" w14:textId="77777777" w:rsidR="0051134C" w:rsidRPr="0051134C" w:rsidRDefault="0051134C" w:rsidP="005D536E">
            <w:pPr>
              <w:numPr>
                <w:ilvl w:val="0"/>
                <w:numId w:val="13"/>
              </w:numPr>
              <w:tabs>
                <w:tab w:val="clear" w:pos="720"/>
              </w:tabs>
              <w:spacing w:after="0" w:line="240" w:lineRule="auto"/>
              <w:ind w:left="456" w:hanging="425"/>
              <w:rPr>
                <w:rFonts w:ascii="Arial" w:eastAsia="Times New Roman" w:hAnsi="Arial" w:cs="Arial"/>
                <w:lang w:val="en-GB"/>
              </w:rPr>
            </w:pPr>
            <w:r w:rsidRPr="0051134C">
              <w:rPr>
                <w:rFonts w:ascii="Arial" w:eastAsia="Times New Roman" w:hAnsi="Arial" w:cs="Arial"/>
              </w:rPr>
              <w:t xml:space="preserve">Any activities in proximity to electrical infrastructure must be undertaken in accordance with the latest industry guideline currently known as ISSC 20 Guideline for the Management of Activities within Electricity Easements and Close to Infrastructure; </w:t>
            </w:r>
          </w:p>
          <w:p w14:paraId="056935FF" w14:textId="77777777" w:rsidR="0051134C" w:rsidRPr="0051134C" w:rsidRDefault="0051134C" w:rsidP="0051134C">
            <w:pPr>
              <w:spacing w:after="0" w:line="240" w:lineRule="auto"/>
              <w:ind w:left="456" w:hanging="425"/>
              <w:rPr>
                <w:rFonts w:ascii="Arial" w:eastAsia="Times New Roman" w:hAnsi="Arial" w:cs="Arial"/>
                <w:lang w:val="en-GB"/>
              </w:rPr>
            </w:pPr>
          </w:p>
          <w:p w14:paraId="304934EE" w14:textId="77777777" w:rsidR="0051134C" w:rsidRPr="0051134C" w:rsidRDefault="0051134C" w:rsidP="005D536E">
            <w:pPr>
              <w:numPr>
                <w:ilvl w:val="0"/>
                <w:numId w:val="14"/>
              </w:numPr>
              <w:tabs>
                <w:tab w:val="clear" w:pos="720"/>
              </w:tabs>
              <w:spacing w:after="0" w:line="240" w:lineRule="auto"/>
              <w:ind w:left="456" w:hanging="425"/>
              <w:rPr>
                <w:rFonts w:ascii="Arial" w:eastAsia="Times New Roman" w:hAnsi="Arial" w:cs="Arial"/>
                <w:lang w:val="en-GB"/>
              </w:rPr>
            </w:pPr>
            <w:r w:rsidRPr="0051134C">
              <w:rPr>
                <w:rFonts w:ascii="Arial" w:eastAsia="Times New Roman" w:hAnsi="Arial" w:cs="Arial"/>
              </w:rPr>
              <w:t xml:space="preserve">Prior to carrying out any works, a “Dial Before You Dig” enquiry should be undertaken in accordance with the requirements of </w:t>
            </w:r>
            <w:r w:rsidRPr="0051134C">
              <w:rPr>
                <w:rFonts w:ascii="Arial" w:eastAsia="Times New Roman" w:hAnsi="Arial" w:cs="Arial"/>
                <w:i/>
                <w:iCs/>
              </w:rPr>
              <w:t>Part 5E</w:t>
            </w:r>
            <w:r w:rsidRPr="0051134C">
              <w:rPr>
                <w:rFonts w:ascii="Arial" w:eastAsia="Times New Roman" w:hAnsi="Arial" w:cs="Arial"/>
              </w:rPr>
              <w:t xml:space="preserve"> (</w:t>
            </w:r>
            <w:r w:rsidRPr="0051134C">
              <w:rPr>
                <w:rFonts w:ascii="Arial" w:eastAsia="Times New Roman" w:hAnsi="Arial" w:cs="Arial"/>
                <w:i/>
                <w:iCs/>
              </w:rPr>
              <w:t>Protection of Underground Electricity Power Lines)</w:t>
            </w:r>
            <w:r w:rsidRPr="0051134C">
              <w:rPr>
                <w:rFonts w:ascii="Arial" w:eastAsia="Times New Roman" w:hAnsi="Arial" w:cs="Arial"/>
              </w:rPr>
              <w:t xml:space="preserve"> of the </w:t>
            </w:r>
            <w:r w:rsidRPr="0051134C">
              <w:rPr>
                <w:rFonts w:ascii="Arial" w:eastAsia="Times New Roman" w:hAnsi="Arial" w:cs="Arial"/>
                <w:i/>
                <w:iCs/>
              </w:rPr>
              <w:t>Electricity Supply Act 1995</w:t>
            </w:r>
            <w:r w:rsidRPr="0051134C">
              <w:rPr>
                <w:rFonts w:ascii="Arial" w:eastAsia="Times New Roman" w:hAnsi="Arial" w:cs="Arial"/>
              </w:rPr>
              <w:t xml:space="preserve"> (NSW); the location of overhead and underground powerlines are also shown in the Look Up and Live app </w:t>
            </w:r>
            <w:hyperlink r:id="rId20" w:tgtFrame="_blank" w:history="1">
              <w:r w:rsidRPr="0051134C">
                <w:rPr>
                  <w:rStyle w:val="Hyperlink"/>
                  <w:rFonts w:ascii="Arial" w:eastAsia="Times New Roman" w:hAnsi="Arial" w:cs="Arial"/>
                </w:rPr>
                <w:t>essentialenergy.com.au/lookupandlive</w:t>
              </w:r>
            </w:hyperlink>
            <w:r w:rsidRPr="0051134C">
              <w:rPr>
                <w:rFonts w:ascii="Arial" w:eastAsia="Times New Roman" w:hAnsi="Arial" w:cs="Arial"/>
              </w:rPr>
              <w:t xml:space="preserve">. </w:t>
            </w:r>
          </w:p>
          <w:p w14:paraId="03805845" w14:textId="77777777" w:rsidR="0051134C" w:rsidRPr="0051134C" w:rsidRDefault="0051134C" w:rsidP="0051134C">
            <w:pPr>
              <w:spacing w:after="0" w:line="240" w:lineRule="auto"/>
              <w:rPr>
                <w:rFonts w:ascii="Arial" w:eastAsia="Times New Roman" w:hAnsi="Arial" w:cs="Arial"/>
                <w:lang w:val="en-GB"/>
              </w:rPr>
            </w:pPr>
          </w:p>
          <w:p w14:paraId="6DC6FF51" w14:textId="77777777" w:rsidR="0051134C" w:rsidRPr="0051134C" w:rsidRDefault="0051134C" w:rsidP="005D536E">
            <w:pPr>
              <w:numPr>
                <w:ilvl w:val="0"/>
                <w:numId w:val="15"/>
              </w:numPr>
              <w:tabs>
                <w:tab w:val="clear" w:pos="720"/>
              </w:tabs>
              <w:spacing w:after="0" w:line="240" w:lineRule="auto"/>
              <w:ind w:left="456" w:hanging="425"/>
              <w:rPr>
                <w:rFonts w:ascii="Arial" w:eastAsia="Times New Roman" w:hAnsi="Arial" w:cs="Arial"/>
                <w:lang w:val="en-GB"/>
              </w:rPr>
            </w:pPr>
            <w:r w:rsidRPr="0051134C">
              <w:rPr>
                <w:rFonts w:ascii="Arial" w:eastAsia="Times New Roman" w:hAnsi="Arial" w:cs="Arial"/>
                <w:i/>
                <w:iCs/>
              </w:rPr>
              <w:t xml:space="preserve">Note: If your site’s energy demand exceeds Essential Energy’s standard limits, electricity supply upgrades may be required, including the possible installation of a padmount substation within your development. It is advised to use Essential Energy’s Connection portal early to identify network needs and plan accordingly. Should network augmentation be necessary, consult the current list of Accredited Service Providers (ASPs) at </w:t>
            </w:r>
            <w:hyperlink r:id="rId21" w:tgtFrame="_blank" w:history="1">
              <w:r w:rsidRPr="0051134C">
                <w:rPr>
                  <w:rStyle w:val="Hyperlink"/>
                  <w:rFonts w:ascii="Arial" w:eastAsia="Times New Roman" w:hAnsi="Arial" w:cs="Arial"/>
                  <w:i/>
                  <w:iCs/>
                </w:rPr>
                <w:t>https://www.energy.nsw.gov.au/households/guides-and-helpful-advice/being-more-energy-efficient/understand-your-energy-bill/altering-supply</w:t>
              </w:r>
            </w:hyperlink>
            <w:r w:rsidRPr="0051134C">
              <w:rPr>
                <w:rFonts w:ascii="Arial" w:eastAsia="Times New Roman" w:hAnsi="Arial" w:cs="Arial"/>
                <w:i/>
                <w:iCs/>
              </w:rPr>
              <w:t xml:space="preserve"> to arrange the necessary works."</w:t>
            </w:r>
            <w:r w:rsidRPr="0051134C">
              <w:rPr>
                <w:rFonts w:ascii="Arial" w:eastAsia="Times New Roman" w:hAnsi="Arial" w:cs="Arial"/>
                <w:lang w:val="en-GB"/>
              </w:rPr>
              <w:t xml:space="preserve"> </w:t>
            </w:r>
          </w:p>
          <w:p w14:paraId="063DC5BC" w14:textId="77777777" w:rsidR="0051134C" w:rsidRPr="0051134C" w:rsidRDefault="0051134C" w:rsidP="0051134C">
            <w:pPr>
              <w:spacing w:after="0" w:line="240" w:lineRule="auto"/>
              <w:rPr>
                <w:rFonts w:ascii="Arial" w:eastAsia="Times New Roman" w:hAnsi="Arial" w:cs="Arial"/>
                <w:lang w:val="en-GB"/>
              </w:rPr>
            </w:pPr>
          </w:p>
          <w:p w14:paraId="0AD761CA" w14:textId="77777777" w:rsidR="0051134C" w:rsidRPr="0051134C" w:rsidRDefault="0051134C" w:rsidP="0051134C">
            <w:pPr>
              <w:spacing w:after="0" w:line="240" w:lineRule="auto"/>
              <w:rPr>
                <w:rFonts w:ascii="Arial" w:eastAsia="Times New Roman" w:hAnsi="Arial" w:cs="Arial"/>
              </w:rPr>
            </w:pPr>
            <w:r w:rsidRPr="0051134C">
              <w:rPr>
                <w:rFonts w:ascii="Arial" w:eastAsia="Times New Roman" w:hAnsi="Arial" w:cs="Arial"/>
              </w:rPr>
              <w:t xml:space="preserve">Essential Energy makes the following general comments regarding the proposed subdivision: </w:t>
            </w:r>
          </w:p>
          <w:p w14:paraId="03CF4778" w14:textId="77777777" w:rsidR="0051134C" w:rsidRPr="0051134C" w:rsidRDefault="0051134C" w:rsidP="0051134C">
            <w:pPr>
              <w:spacing w:after="0" w:line="240" w:lineRule="auto"/>
              <w:rPr>
                <w:rFonts w:ascii="Arial" w:eastAsia="Times New Roman" w:hAnsi="Arial" w:cs="Arial"/>
              </w:rPr>
            </w:pPr>
          </w:p>
          <w:p w14:paraId="41F58C34" w14:textId="77777777" w:rsidR="0051134C" w:rsidRPr="0051134C" w:rsidRDefault="0051134C" w:rsidP="005D536E">
            <w:pPr>
              <w:numPr>
                <w:ilvl w:val="0"/>
                <w:numId w:val="16"/>
              </w:numPr>
              <w:tabs>
                <w:tab w:val="clear" w:pos="720"/>
              </w:tabs>
              <w:spacing w:after="0" w:line="240" w:lineRule="auto"/>
              <w:ind w:left="456" w:hanging="425"/>
              <w:rPr>
                <w:rFonts w:ascii="Arial" w:eastAsia="Times New Roman" w:hAnsi="Arial" w:cs="Arial"/>
              </w:rPr>
            </w:pPr>
            <w:r w:rsidRPr="0051134C">
              <w:rPr>
                <w:rFonts w:ascii="Arial" w:eastAsia="Times New Roman" w:hAnsi="Arial" w:cs="Arial"/>
              </w:rPr>
              <w:t xml:space="preserve">As part of the subdivision, an easement is created for any existing electrical infrastructure. The easement is to be created using Essential Energy’s standard easement terms current at the time of registration of the plan of subdivision; </w:t>
            </w:r>
          </w:p>
          <w:p w14:paraId="041076EB" w14:textId="77777777" w:rsidR="0051134C" w:rsidRPr="0051134C" w:rsidRDefault="0051134C" w:rsidP="0051134C">
            <w:pPr>
              <w:spacing w:after="0" w:line="240" w:lineRule="auto"/>
              <w:ind w:left="456" w:hanging="425"/>
              <w:rPr>
                <w:rFonts w:ascii="Arial" w:eastAsia="Times New Roman" w:hAnsi="Arial" w:cs="Arial"/>
              </w:rPr>
            </w:pPr>
          </w:p>
          <w:p w14:paraId="06AEC88D" w14:textId="77777777" w:rsidR="0051134C" w:rsidRPr="0051134C" w:rsidRDefault="0051134C" w:rsidP="005D536E">
            <w:pPr>
              <w:numPr>
                <w:ilvl w:val="0"/>
                <w:numId w:val="17"/>
              </w:numPr>
              <w:tabs>
                <w:tab w:val="clear" w:pos="720"/>
              </w:tabs>
              <w:spacing w:after="0" w:line="240" w:lineRule="auto"/>
              <w:ind w:left="456" w:hanging="425"/>
              <w:rPr>
                <w:rFonts w:ascii="Arial" w:eastAsia="Times New Roman" w:hAnsi="Arial" w:cs="Arial"/>
              </w:rPr>
            </w:pPr>
            <w:r w:rsidRPr="0051134C">
              <w:rPr>
                <w:rFonts w:ascii="Arial" w:eastAsia="Times New Roman" w:hAnsi="Arial" w:cs="Arial"/>
              </w:rPr>
              <w:t xml:space="preserve">If the proposed development changes, there may be potential safety risks and it is recommended that Essential Energy is consulted for further comment; </w:t>
            </w:r>
          </w:p>
          <w:p w14:paraId="7A507F05" w14:textId="77777777" w:rsidR="0051134C" w:rsidRPr="0051134C" w:rsidRDefault="0051134C" w:rsidP="0051134C">
            <w:pPr>
              <w:spacing w:after="0" w:line="240" w:lineRule="auto"/>
              <w:ind w:left="456" w:hanging="425"/>
              <w:rPr>
                <w:rFonts w:ascii="Arial" w:eastAsia="Times New Roman" w:hAnsi="Arial" w:cs="Arial"/>
              </w:rPr>
            </w:pPr>
          </w:p>
          <w:p w14:paraId="7D25CCB0" w14:textId="77777777" w:rsidR="0051134C" w:rsidRPr="0051134C" w:rsidRDefault="0051134C" w:rsidP="005D536E">
            <w:pPr>
              <w:numPr>
                <w:ilvl w:val="0"/>
                <w:numId w:val="18"/>
              </w:numPr>
              <w:tabs>
                <w:tab w:val="clear" w:pos="720"/>
              </w:tabs>
              <w:spacing w:after="0" w:line="240" w:lineRule="auto"/>
              <w:ind w:left="456" w:hanging="425"/>
              <w:rPr>
                <w:rFonts w:ascii="Arial" w:eastAsia="Times New Roman" w:hAnsi="Arial" w:cs="Arial"/>
              </w:rPr>
            </w:pPr>
            <w:r w:rsidRPr="0051134C">
              <w:rPr>
                <w:rFonts w:ascii="Arial" w:eastAsia="Times New Roman" w:hAnsi="Arial" w:cs="Arial"/>
              </w:rPr>
              <w:t xml:space="preserve">Any existing encumbrances in favour of Essential Energy (or its predecessors) noted on the title of the above property should be complied with; </w:t>
            </w:r>
          </w:p>
          <w:p w14:paraId="2E2A6F1B" w14:textId="77777777" w:rsidR="0051134C" w:rsidRPr="0051134C" w:rsidRDefault="0051134C" w:rsidP="0051134C">
            <w:pPr>
              <w:spacing w:after="0" w:line="240" w:lineRule="auto"/>
              <w:ind w:left="456" w:hanging="425"/>
              <w:rPr>
                <w:rFonts w:ascii="Arial" w:eastAsia="Times New Roman" w:hAnsi="Arial" w:cs="Arial"/>
              </w:rPr>
            </w:pPr>
          </w:p>
          <w:p w14:paraId="2CF51954" w14:textId="77777777" w:rsidR="0051134C" w:rsidRPr="0051134C" w:rsidRDefault="0051134C" w:rsidP="005D536E">
            <w:pPr>
              <w:numPr>
                <w:ilvl w:val="0"/>
                <w:numId w:val="19"/>
              </w:numPr>
              <w:tabs>
                <w:tab w:val="clear" w:pos="720"/>
              </w:tabs>
              <w:spacing w:after="0" w:line="240" w:lineRule="auto"/>
              <w:ind w:left="456" w:hanging="425"/>
              <w:rPr>
                <w:rFonts w:ascii="Arial" w:eastAsia="Times New Roman" w:hAnsi="Arial" w:cs="Arial"/>
              </w:rPr>
            </w:pPr>
            <w:r w:rsidRPr="0051134C">
              <w:rPr>
                <w:rFonts w:ascii="Arial" w:eastAsia="Times New Roman" w:hAnsi="Arial" w:cs="Arial"/>
              </w:rPr>
              <w:t xml:space="preserve">All Torrens lots must have access and frontage to a public road as per Service and Installation rules this is to allow for the provision of power/services to the new development, a right of carriageway can not to be used for the provision of power/services to any part of the new development. </w:t>
            </w:r>
          </w:p>
          <w:p w14:paraId="51D98009" w14:textId="77777777" w:rsidR="0051134C" w:rsidRPr="0051134C" w:rsidRDefault="0051134C" w:rsidP="0051134C">
            <w:pPr>
              <w:spacing w:after="0" w:line="240" w:lineRule="auto"/>
              <w:ind w:left="456" w:hanging="425"/>
              <w:rPr>
                <w:rFonts w:ascii="Arial" w:eastAsia="Times New Roman" w:hAnsi="Arial" w:cs="Arial"/>
              </w:rPr>
            </w:pPr>
          </w:p>
          <w:p w14:paraId="2011AEEA" w14:textId="77777777" w:rsidR="0051134C" w:rsidRPr="0051134C" w:rsidRDefault="0051134C" w:rsidP="005D536E">
            <w:pPr>
              <w:numPr>
                <w:ilvl w:val="0"/>
                <w:numId w:val="20"/>
              </w:numPr>
              <w:tabs>
                <w:tab w:val="clear" w:pos="720"/>
              </w:tabs>
              <w:spacing w:after="0" w:line="240" w:lineRule="auto"/>
              <w:ind w:left="456" w:hanging="425"/>
              <w:rPr>
                <w:rFonts w:ascii="Arial" w:eastAsia="Times New Roman" w:hAnsi="Arial" w:cs="Arial"/>
              </w:rPr>
            </w:pPr>
            <w:r w:rsidRPr="0051134C">
              <w:rPr>
                <w:rFonts w:ascii="Arial" w:eastAsia="Times New Roman" w:hAnsi="Arial" w:cs="Arial"/>
              </w:rPr>
              <w:t xml:space="preserve">Council should ensure that a Notification of Arrangement (confirming satisfactory arrangements have been made for the provision of power) is issued by Essential Energy with respect to all proposed lots which will form part of the subdivision, prior to Council releasing the Subdivision Certificate. It is the Applicant’s responsibility to make the appropriate application with Essential Energy for the supply of electricity to the subdivision, which may include the payment of fees and contributions; </w:t>
            </w:r>
          </w:p>
          <w:p w14:paraId="61701216" w14:textId="77777777" w:rsidR="0051134C" w:rsidRPr="0051134C" w:rsidRDefault="0051134C" w:rsidP="0051134C">
            <w:pPr>
              <w:spacing w:after="0" w:line="240" w:lineRule="auto"/>
              <w:ind w:left="456" w:hanging="425"/>
              <w:rPr>
                <w:rFonts w:ascii="Arial" w:eastAsia="Times New Roman" w:hAnsi="Arial" w:cs="Arial"/>
              </w:rPr>
            </w:pPr>
          </w:p>
          <w:p w14:paraId="2372AFFC" w14:textId="77777777" w:rsidR="0051134C" w:rsidRPr="0051134C" w:rsidRDefault="0051134C" w:rsidP="005D536E">
            <w:pPr>
              <w:numPr>
                <w:ilvl w:val="0"/>
                <w:numId w:val="21"/>
              </w:numPr>
              <w:tabs>
                <w:tab w:val="clear" w:pos="720"/>
              </w:tabs>
              <w:spacing w:after="0" w:line="240" w:lineRule="auto"/>
              <w:ind w:left="456" w:hanging="425"/>
              <w:rPr>
                <w:rFonts w:ascii="Arial" w:eastAsia="Times New Roman" w:hAnsi="Arial" w:cs="Arial"/>
              </w:rPr>
            </w:pPr>
            <w:r w:rsidRPr="0051134C">
              <w:rPr>
                <w:rFonts w:ascii="Arial" w:eastAsia="Times New Roman" w:hAnsi="Arial" w:cs="Arial"/>
              </w:rPr>
              <w:t xml:space="preserve">In addition, Essential Energy’s records indicate there is electricity infrastructure located within the property. Any activities within this location must be undertaken in accordance with the latest industry guideline currently known as </w:t>
            </w:r>
            <w:r w:rsidRPr="0051134C">
              <w:rPr>
                <w:rFonts w:ascii="Arial" w:eastAsia="Times New Roman" w:hAnsi="Arial" w:cs="Arial"/>
                <w:i/>
                <w:iCs/>
              </w:rPr>
              <w:t>ISSC 20 Guideline for the Management of Activities within Electricity Easements and Close to Infrastructure;</w:t>
            </w:r>
            <w:r w:rsidRPr="0051134C">
              <w:rPr>
                <w:rFonts w:ascii="Arial" w:eastAsia="Times New Roman" w:hAnsi="Arial" w:cs="Arial"/>
              </w:rPr>
              <w:t xml:space="preserve"> </w:t>
            </w:r>
          </w:p>
          <w:p w14:paraId="01D60FCC" w14:textId="77777777" w:rsidR="0051134C" w:rsidRPr="0051134C" w:rsidRDefault="0051134C" w:rsidP="0051134C">
            <w:pPr>
              <w:spacing w:after="0" w:line="240" w:lineRule="auto"/>
              <w:rPr>
                <w:rFonts w:ascii="Arial" w:eastAsia="Times New Roman" w:hAnsi="Arial" w:cs="Arial"/>
              </w:rPr>
            </w:pPr>
          </w:p>
          <w:p w14:paraId="0C28AFE6" w14:textId="77777777" w:rsidR="0051134C" w:rsidRPr="0051134C" w:rsidRDefault="0051134C" w:rsidP="005D536E">
            <w:pPr>
              <w:numPr>
                <w:ilvl w:val="0"/>
                <w:numId w:val="22"/>
              </w:numPr>
              <w:tabs>
                <w:tab w:val="clear" w:pos="720"/>
              </w:tabs>
              <w:spacing w:after="0" w:line="240" w:lineRule="auto"/>
              <w:ind w:left="456" w:hanging="425"/>
              <w:rPr>
                <w:rFonts w:ascii="Arial" w:eastAsia="Times New Roman" w:hAnsi="Arial" w:cs="Arial"/>
              </w:rPr>
            </w:pPr>
            <w:r w:rsidRPr="0051134C">
              <w:rPr>
                <w:rFonts w:ascii="Arial" w:eastAsia="Times New Roman" w:hAnsi="Arial" w:cs="Arial"/>
              </w:rPr>
              <w:t xml:space="preserve">Prior to carrying out any works, a “Dial Before You Dig” enquiry should be undertaken in accordance with the requirements of </w:t>
            </w:r>
            <w:r w:rsidRPr="0051134C">
              <w:rPr>
                <w:rFonts w:ascii="Arial" w:eastAsia="Times New Roman" w:hAnsi="Arial" w:cs="Arial"/>
                <w:i/>
                <w:iCs/>
              </w:rPr>
              <w:t>Part 5E (Protection of Underground Electricity Power Lines)</w:t>
            </w:r>
            <w:r w:rsidRPr="0051134C">
              <w:rPr>
                <w:rFonts w:ascii="Arial" w:eastAsia="Times New Roman" w:hAnsi="Arial" w:cs="Arial"/>
              </w:rPr>
              <w:t xml:space="preserve"> of the </w:t>
            </w:r>
            <w:r w:rsidRPr="0051134C">
              <w:rPr>
                <w:rFonts w:ascii="Arial" w:eastAsia="Times New Roman" w:hAnsi="Arial" w:cs="Arial"/>
                <w:i/>
                <w:iCs/>
              </w:rPr>
              <w:t>Electricity Supply Act 1995 (</w:t>
            </w:r>
            <w:r w:rsidRPr="0051134C">
              <w:rPr>
                <w:rFonts w:ascii="Arial" w:eastAsia="Times New Roman" w:hAnsi="Arial" w:cs="Arial"/>
              </w:rPr>
              <w:t xml:space="preserve">NSW); </w:t>
            </w:r>
          </w:p>
          <w:p w14:paraId="0FF0B32C" w14:textId="77777777" w:rsidR="0051134C" w:rsidRPr="0051134C" w:rsidRDefault="0051134C" w:rsidP="0051134C">
            <w:pPr>
              <w:spacing w:after="0" w:line="240" w:lineRule="auto"/>
              <w:ind w:left="456" w:hanging="425"/>
              <w:rPr>
                <w:rFonts w:ascii="Arial" w:eastAsia="Times New Roman" w:hAnsi="Arial" w:cs="Arial"/>
              </w:rPr>
            </w:pPr>
          </w:p>
          <w:p w14:paraId="20165454" w14:textId="77777777" w:rsidR="0051134C" w:rsidRPr="0051134C" w:rsidRDefault="0051134C" w:rsidP="005D536E">
            <w:pPr>
              <w:numPr>
                <w:ilvl w:val="0"/>
                <w:numId w:val="23"/>
              </w:numPr>
              <w:tabs>
                <w:tab w:val="clear" w:pos="720"/>
              </w:tabs>
              <w:spacing w:after="0" w:line="240" w:lineRule="auto"/>
              <w:ind w:left="456" w:hanging="425"/>
              <w:rPr>
                <w:rFonts w:ascii="Arial" w:eastAsia="Times New Roman" w:hAnsi="Arial" w:cs="Arial"/>
              </w:rPr>
            </w:pPr>
            <w:r w:rsidRPr="0051134C">
              <w:rPr>
                <w:rFonts w:ascii="Arial" w:eastAsia="Times New Roman" w:hAnsi="Arial" w:cs="Arial"/>
              </w:rPr>
              <w:t>Given there is electricity infrastructure in the area, it is the responsibility of the person/s completing any works around powerlines to understand their safety responsibilities. SafeWork NSW (</w:t>
            </w:r>
            <w:hyperlink r:id="rId22" w:tgtFrame="_blank" w:history="1">
              <w:r w:rsidRPr="0051134C">
                <w:rPr>
                  <w:rStyle w:val="Hyperlink"/>
                  <w:rFonts w:ascii="Arial" w:eastAsia="Times New Roman" w:hAnsi="Arial" w:cs="Arial"/>
                </w:rPr>
                <w:t>www.safework.nsw.gov.au</w:t>
              </w:r>
            </w:hyperlink>
            <w:r w:rsidRPr="0051134C">
              <w:rPr>
                <w:rFonts w:ascii="Arial" w:eastAsia="Times New Roman" w:hAnsi="Arial" w:cs="Arial"/>
              </w:rPr>
              <w:t xml:space="preserve">) has publications that provide guidance when working close to electricity infrastructure. These include the </w:t>
            </w:r>
            <w:r w:rsidRPr="0051134C">
              <w:rPr>
                <w:rFonts w:ascii="Arial" w:eastAsia="Times New Roman" w:hAnsi="Arial" w:cs="Arial"/>
                <w:i/>
                <w:iCs/>
              </w:rPr>
              <w:t>Code of Practice – Work near Overhead Power Lines and Code of Practice – Work near Underground Assets</w:t>
            </w:r>
            <w:r w:rsidRPr="0051134C">
              <w:rPr>
                <w:rFonts w:ascii="Arial" w:eastAsia="Times New Roman" w:hAnsi="Arial" w:cs="Arial"/>
              </w:rPr>
              <w:t xml:space="preserve">. </w:t>
            </w:r>
          </w:p>
          <w:p w14:paraId="13ADCB56" w14:textId="77777777" w:rsidR="0051134C" w:rsidRPr="0051134C" w:rsidRDefault="0051134C" w:rsidP="0051134C">
            <w:pPr>
              <w:spacing w:after="0" w:line="240" w:lineRule="auto"/>
              <w:ind w:left="456" w:hanging="425"/>
              <w:rPr>
                <w:rFonts w:ascii="Arial" w:eastAsia="Times New Roman" w:hAnsi="Arial" w:cs="Arial"/>
              </w:rPr>
            </w:pPr>
          </w:p>
          <w:p w14:paraId="0D5E4F8A" w14:textId="77777777" w:rsidR="0051134C" w:rsidRPr="0051134C" w:rsidRDefault="0051134C" w:rsidP="005D536E">
            <w:pPr>
              <w:numPr>
                <w:ilvl w:val="0"/>
                <w:numId w:val="24"/>
              </w:numPr>
              <w:tabs>
                <w:tab w:val="clear" w:pos="720"/>
              </w:tabs>
              <w:spacing w:after="0" w:line="240" w:lineRule="auto"/>
              <w:ind w:left="456" w:hanging="425"/>
              <w:rPr>
                <w:rFonts w:ascii="Arial" w:eastAsia="Times New Roman" w:hAnsi="Arial" w:cs="Arial"/>
              </w:rPr>
            </w:pPr>
            <w:r w:rsidRPr="0051134C">
              <w:rPr>
                <w:rFonts w:ascii="Arial" w:eastAsia="Times New Roman" w:hAnsi="Arial" w:cs="Arial"/>
                <w:i/>
                <w:iCs/>
              </w:rPr>
              <w:t xml:space="preserve">"Note: If your site’s energy demand exceeds Essential Energy’s standard limits, electricity supply upgrades may be required, including the possible installation of a padmount substation within your development. It is advised to use Essential Energy’s Connection portal early to identify network needs and plan accordingly. Should network augmentation be necessary, consult the current list of Accredited Service Providers (ASPs) at </w:t>
            </w:r>
            <w:hyperlink r:id="rId23" w:tgtFrame="_blank" w:history="1">
              <w:r w:rsidRPr="0051134C">
                <w:rPr>
                  <w:rStyle w:val="Hyperlink"/>
                  <w:rFonts w:ascii="Arial" w:eastAsia="Times New Roman" w:hAnsi="Arial" w:cs="Arial"/>
                  <w:i/>
                  <w:iCs/>
                </w:rPr>
                <w:t>https://www.energy.nsw.gov.au/households/guides-and-helpful-advice/being-more-energy-efficient/understand-your-energy-bill/altering-supply</w:t>
              </w:r>
            </w:hyperlink>
            <w:r w:rsidRPr="0051134C">
              <w:rPr>
                <w:rFonts w:ascii="Arial" w:eastAsia="Times New Roman" w:hAnsi="Arial" w:cs="Arial"/>
                <w:i/>
                <w:iCs/>
              </w:rPr>
              <w:t xml:space="preserve"> to arrange the necessary works."</w:t>
            </w:r>
            <w:r w:rsidRPr="0051134C">
              <w:rPr>
                <w:rFonts w:ascii="Arial" w:eastAsia="Times New Roman" w:hAnsi="Arial" w:cs="Arial"/>
              </w:rPr>
              <w:t xml:space="preserve"> </w:t>
            </w:r>
          </w:p>
          <w:p w14:paraId="761E202F" w14:textId="77777777" w:rsidR="0051134C" w:rsidRPr="0051134C" w:rsidRDefault="0051134C" w:rsidP="0051134C">
            <w:pPr>
              <w:spacing w:after="0" w:line="240" w:lineRule="auto"/>
              <w:rPr>
                <w:rFonts w:ascii="Arial" w:eastAsia="Times New Roman" w:hAnsi="Arial" w:cs="Arial"/>
              </w:rPr>
            </w:pPr>
          </w:p>
          <w:p w14:paraId="7CC5925C" w14:textId="77777777" w:rsidR="0051134C" w:rsidRPr="0051134C" w:rsidRDefault="0051134C" w:rsidP="0051134C">
            <w:pPr>
              <w:spacing w:after="0" w:line="240" w:lineRule="auto"/>
              <w:rPr>
                <w:rFonts w:ascii="Arial" w:eastAsia="Times New Roman" w:hAnsi="Arial" w:cs="Arial"/>
              </w:rPr>
            </w:pPr>
            <w:r w:rsidRPr="0051134C">
              <w:rPr>
                <w:rFonts w:ascii="Arial" w:eastAsia="Times New Roman" w:hAnsi="Arial" w:cs="Arial"/>
              </w:rPr>
              <w:t xml:space="preserve">Should you require any clarification, please do not hesitate to contact us. </w:t>
            </w:r>
          </w:p>
          <w:p w14:paraId="428CCF94" w14:textId="77777777" w:rsidR="0051134C" w:rsidRPr="0051134C" w:rsidRDefault="0051134C" w:rsidP="0051134C">
            <w:pPr>
              <w:spacing w:after="0" w:line="240" w:lineRule="auto"/>
              <w:rPr>
                <w:rFonts w:ascii="Arial" w:eastAsia="Times New Roman" w:hAnsi="Arial" w:cs="Arial"/>
              </w:rPr>
            </w:pPr>
            <w:r w:rsidRPr="0051134C">
              <w:rPr>
                <w:rFonts w:ascii="Arial" w:eastAsia="Times New Roman" w:hAnsi="Arial" w:cs="Arial"/>
              </w:rPr>
              <w:t xml:space="preserve">Information about when and how to request safety advice from Essential Energy. </w:t>
            </w:r>
          </w:p>
          <w:p w14:paraId="2F0439DB" w14:textId="77777777" w:rsidR="0051134C" w:rsidRPr="0051134C" w:rsidRDefault="0051134C" w:rsidP="0051134C">
            <w:pPr>
              <w:spacing w:after="0" w:line="240" w:lineRule="auto"/>
              <w:rPr>
                <w:rFonts w:ascii="Arial" w:eastAsia="Times New Roman" w:hAnsi="Arial" w:cs="Arial"/>
              </w:rPr>
            </w:pPr>
            <w:hyperlink r:id="rId24" w:tgtFrame="_blank" w:history="1">
              <w:r w:rsidRPr="0051134C">
                <w:rPr>
                  <w:rStyle w:val="Hyperlink"/>
                  <w:rFonts w:ascii="Arial" w:eastAsia="Times New Roman" w:hAnsi="Arial" w:cs="Arial"/>
                </w:rPr>
                <w:t>Request for Safety Advice (essentialenergy.com.au)</w:t>
              </w:r>
            </w:hyperlink>
            <w:r w:rsidRPr="0051134C">
              <w:rPr>
                <w:rFonts w:ascii="Arial" w:eastAsia="Times New Roman" w:hAnsi="Arial" w:cs="Arial"/>
              </w:rPr>
              <w:t xml:space="preserve"> </w:t>
            </w:r>
          </w:p>
          <w:p w14:paraId="1D610F92" w14:textId="77777777" w:rsidR="001C0496" w:rsidRPr="006E36C2" w:rsidRDefault="001C0496" w:rsidP="0051134C">
            <w:pPr>
              <w:spacing w:after="0" w:line="240" w:lineRule="auto"/>
              <w:rPr>
                <w:rFonts w:ascii="Arial" w:eastAsia="Times New Roman" w:hAnsi="Arial" w:cs="Arial"/>
                <w:lang w:val="en-US"/>
              </w:rPr>
            </w:pPr>
          </w:p>
        </w:tc>
      </w:tr>
      <w:tr w:rsidR="001B3E49" w:rsidRPr="001B3E49" w14:paraId="5CE303B5" w14:textId="77777777" w:rsidTr="003171FF">
        <w:tc>
          <w:tcPr>
            <w:tcW w:w="5000" w:type="pct"/>
          </w:tcPr>
          <w:p w14:paraId="06BF7D78" w14:textId="77777777" w:rsidR="001B3E49" w:rsidRPr="001B3E49" w:rsidRDefault="001B3E49" w:rsidP="001B3E49">
            <w:pPr>
              <w:spacing w:after="0" w:line="240" w:lineRule="auto"/>
              <w:rPr>
                <w:rFonts w:ascii="Arial" w:eastAsia="Aptos" w:hAnsi="Arial" w:cs="Arial"/>
                <w:b/>
                <w:snapToGrid w:val="0"/>
                <w:lang w:val="en-US"/>
              </w:rPr>
            </w:pPr>
            <w:r w:rsidRPr="001B3E49">
              <w:rPr>
                <w:rFonts w:ascii="Arial" w:eastAsia="Aptos" w:hAnsi="Arial" w:cs="Arial"/>
                <w:b/>
                <w:snapToGrid w:val="0"/>
                <w:lang w:val="en-US"/>
              </w:rPr>
              <w:t>S7.11 Schedule of Development Contributions</w:t>
            </w:r>
          </w:p>
          <w:p w14:paraId="7B3D1C43" w14:textId="77777777" w:rsidR="001B3E49" w:rsidRPr="001B3E49" w:rsidRDefault="001B3E49" w:rsidP="001B3E49">
            <w:pPr>
              <w:spacing w:after="0" w:line="240" w:lineRule="auto"/>
              <w:rPr>
                <w:rFonts w:ascii="Arial" w:eastAsia="Aptos" w:hAnsi="Arial" w:cs="Arial"/>
                <w:b/>
                <w:bCs/>
                <w:lang w:val="en-US"/>
              </w:rPr>
            </w:pPr>
            <w:r w:rsidRPr="001B3E49">
              <w:rPr>
                <w:rFonts w:ascii="Arial" w:eastAsia="Aptos" w:hAnsi="Arial" w:cs="Arial"/>
                <w:lang w:val="en-US"/>
              </w:rPr>
              <w:t xml:space="preserve">The following contributions are current at the date of this consent. The contributions payable will be adjusted in accordance with the relevant plan and the </w:t>
            </w:r>
            <w:r w:rsidRPr="001B3E49">
              <w:rPr>
                <w:rFonts w:ascii="Arial" w:eastAsia="Aptos" w:hAnsi="Arial" w:cs="Arial"/>
                <w:b/>
                <w:bCs/>
                <w:lang w:val="en-US"/>
              </w:rPr>
              <w:t>amount payable will be calculated on the basis of the contribution rates that are applicable at the time of payment.</w:t>
            </w:r>
            <w:r w:rsidRPr="001B3E49">
              <w:rPr>
                <w:rFonts w:ascii="Arial" w:eastAsia="Aptos" w:hAnsi="Arial" w:cs="Arial"/>
                <w:lang w:val="en-US"/>
              </w:rPr>
              <w:t xml:space="preserve"> The current contribution rates are available from Council offices during office hours.</w:t>
            </w:r>
            <w:r w:rsidRPr="001B3E49">
              <w:rPr>
                <w:rFonts w:ascii="Arial" w:eastAsia="Aptos" w:hAnsi="Arial" w:cs="Arial"/>
                <w:b/>
                <w:bCs/>
                <w:lang w:val="en-US"/>
              </w:rPr>
              <w:t xml:space="preserve"> </w:t>
            </w:r>
          </w:p>
          <w:p w14:paraId="727234F7" w14:textId="77777777" w:rsidR="001B3E49" w:rsidRPr="001B3E49" w:rsidRDefault="001B3E49" w:rsidP="001B3E49">
            <w:pPr>
              <w:spacing w:after="0" w:line="240" w:lineRule="auto"/>
              <w:rPr>
                <w:rFonts w:ascii="Arial" w:eastAsia="Aptos" w:hAnsi="Arial" w:cs="Arial"/>
                <w:b/>
                <w:bCs/>
                <w:lang w:val="en-US"/>
              </w:rPr>
            </w:pPr>
          </w:p>
          <w:p w14:paraId="2266E709" w14:textId="77777777" w:rsidR="001B3E49" w:rsidRDefault="001B3E49" w:rsidP="001B3E49">
            <w:pPr>
              <w:spacing w:after="0" w:line="240" w:lineRule="auto"/>
              <w:rPr>
                <w:rFonts w:ascii="Arial" w:eastAsia="Aptos" w:hAnsi="Arial" w:cs="Arial"/>
                <w:lang w:val="en-US"/>
              </w:rPr>
            </w:pPr>
            <w:r w:rsidRPr="001B3E49">
              <w:rPr>
                <w:rFonts w:ascii="Arial" w:eastAsia="Aptos" w:hAnsi="Arial" w:cs="Arial"/>
                <w:lang w:val="en-US"/>
              </w:rPr>
              <w:t xml:space="preserve">Payments will be accepted through BPAY, over the telephone or in person at Council’s administration building. You will need to complete the </w:t>
            </w:r>
            <w:hyperlink r:id="rId25" w:history="1">
              <w:r w:rsidRPr="001B3E49">
                <w:rPr>
                  <w:rFonts w:ascii="Arial" w:eastAsia="Aptos" w:hAnsi="Arial" w:cs="Arial"/>
                  <w:color w:val="0000FF"/>
                  <w:u w:val="single"/>
                  <w:lang w:val="en-US"/>
                </w:rPr>
                <w:t>Developer Contributions update and payment request form</w:t>
              </w:r>
            </w:hyperlink>
            <w:r w:rsidRPr="001B3E49">
              <w:rPr>
                <w:rFonts w:ascii="Arial" w:eastAsia="Aptos" w:hAnsi="Arial" w:cs="Arial"/>
                <w:lang w:val="en-US"/>
              </w:rPr>
              <w:t xml:space="preserve"> or </w:t>
            </w:r>
            <w:hyperlink r:id="rId26" w:history="1">
              <w:r w:rsidRPr="001B3E49">
                <w:rPr>
                  <w:rFonts w:ascii="Arial" w:eastAsia="Aptos" w:hAnsi="Arial" w:cs="Arial"/>
                  <w:color w:val="0000FF"/>
                  <w:u w:val="single"/>
                  <w:lang w:val="en-US"/>
                </w:rPr>
                <w:t>www.byron.nsw.gov.au/contributions</w:t>
              </w:r>
            </w:hyperlink>
            <w:r w:rsidRPr="001B3E49">
              <w:rPr>
                <w:rFonts w:ascii="Arial" w:eastAsia="Aptos" w:hAnsi="Arial" w:cs="Arial"/>
                <w:lang w:val="en-US"/>
              </w:rPr>
              <w:t xml:space="preserve"> to confirm the total contribution amount due and request an invoice with payment details.</w:t>
            </w:r>
          </w:p>
          <w:p w14:paraId="18D6AC48" w14:textId="77777777" w:rsidR="001B3E49" w:rsidRDefault="001B3E49" w:rsidP="001B3E49">
            <w:pPr>
              <w:spacing w:after="0" w:line="240" w:lineRule="auto"/>
              <w:rPr>
                <w:rFonts w:ascii="Arial" w:eastAsia="Aptos" w:hAnsi="Arial" w:cs="Arial"/>
                <w:lang w:val="en-US"/>
              </w:rPr>
            </w:pPr>
          </w:p>
          <w:p w14:paraId="60BA0F1F" w14:textId="6E81DAFB" w:rsidR="001B3E49" w:rsidRPr="001B3E49" w:rsidRDefault="001B3E49" w:rsidP="001B3E49">
            <w:pPr>
              <w:spacing w:after="0" w:line="240" w:lineRule="auto"/>
              <w:rPr>
                <w:rFonts w:ascii="Arial" w:eastAsia="Aptos" w:hAnsi="Arial" w:cs="Arial"/>
                <w:lang w:val="en-US"/>
              </w:rPr>
            </w:pPr>
            <w:r>
              <w:rPr>
                <w:rFonts w:ascii="Arial" w:eastAsia="Aptos" w:hAnsi="Arial" w:cs="Arial"/>
                <w:lang w:val="en-US"/>
              </w:rPr>
              <w:object w:dxaOrig="9375" w:dyaOrig="6877" w14:anchorId="4662324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39.95pt;height:322.75pt" o:ole="">
                  <v:imagedata r:id="rId27" o:title=""/>
                </v:shape>
                <o:OLEObject Type="Embed" ProgID="Excel.Sheet.12" ShapeID="_x0000_i1025" DrawAspect="Content" ObjectID="_1851230740" r:id="rId28"/>
              </w:object>
            </w:r>
          </w:p>
        </w:tc>
      </w:tr>
    </w:tbl>
    <w:p w14:paraId="07014152" w14:textId="77777777" w:rsidR="001B3E49" w:rsidRPr="00BE218C" w:rsidRDefault="001B3E49"/>
    <w:sectPr w:rsidR="001B3E49" w:rsidRPr="00BE218C">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810D4A" w14:textId="77777777" w:rsidR="00E42B7F" w:rsidRDefault="00E42B7F" w:rsidP="009B4677">
      <w:pPr>
        <w:spacing w:after="0" w:line="240" w:lineRule="auto"/>
      </w:pPr>
      <w:r>
        <w:separator/>
      </w:r>
    </w:p>
  </w:endnote>
  <w:endnote w:type="continuationSeparator" w:id="0">
    <w:p w14:paraId="654D6810" w14:textId="77777777" w:rsidR="00E42B7F" w:rsidRDefault="00E42B7F" w:rsidP="009B4677">
      <w:pPr>
        <w:spacing w:after="0" w:line="240" w:lineRule="auto"/>
      </w:pPr>
      <w:r>
        <w:continuationSeparator/>
      </w:r>
    </w:p>
  </w:endnote>
  <w:endnote w:type="continuationNotice" w:id="1">
    <w:p w14:paraId="7B087E4B" w14:textId="77777777" w:rsidR="00E42B7F" w:rsidRDefault="00E42B7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FontAwesome">
    <w:altName w:val="Times New Roman"/>
    <w:charset w:val="00"/>
    <w:family w:val="auto"/>
    <w:pitch w:val="default"/>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FEC594" w14:textId="77777777" w:rsidR="00E42B7F" w:rsidRDefault="00E42B7F" w:rsidP="009B4677">
      <w:pPr>
        <w:spacing w:after="0" w:line="240" w:lineRule="auto"/>
      </w:pPr>
      <w:r>
        <w:separator/>
      </w:r>
    </w:p>
  </w:footnote>
  <w:footnote w:type="continuationSeparator" w:id="0">
    <w:p w14:paraId="54B41DB3" w14:textId="77777777" w:rsidR="00E42B7F" w:rsidRDefault="00E42B7F" w:rsidP="009B4677">
      <w:pPr>
        <w:spacing w:after="0" w:line="240" w:lineRule="auto"/>
      </w:pPr>
      <w:r>
        <w:continuationSeparator/>
      </w:r>
    </w:p>
  </w:footnote>
  <w:footnote w:type="continuationNotice" w:id="1">
    <w:p w14:paraId="7B12CA62" w14:textId="77777777" w:rsidR="00E42B7F" w:rsidRDefault="00E42B7F">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2071BD"/>
    <w:multiLevelType w:val="multilevel"/>
    <w:tmpl w:val="3F24BB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6637D5B"/>
    <w:multiLevelType w:val="multilevel"/>
    <w:tmpl w:val="AC3CF29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AF72981"/>
    <w:multiLevelType w:val="multilevel"/>
    <w:tmpl w:val="EB00EE9A"/>
    <w:lvl w:ilvl="0">
      <w:start w:val="1"/>
      <w:numFmt w:val="decimal"/>
      <w:lvlText w:val="%1)"/>
      <w:lvlJc w:val="left"/>
      <w:pPr>
        <w:tabs>
          <w:tab w:val="num" w:pos="567"/>
        </w:tabs>
        <w:ind w:left="567" w:hanging="567"/>
      </w:pPr>
      <w:rPr>
        <w:rFonts w:hint="default"/>
      </w:rPr>
    </w:lvl>
    <w:lvl w:ilvl="1">
      <w:start w:val="1"/>
      <w:numFmt w:val="lowerLetter"/>
      <w:lvlText w:val="%2)"/>
      <w:lvlJc w:val="left"/>
      <w:pPr>
        <w:tabs>
          <w:tab w:val="num" w:pos="1134"/>
        </w:tabs>
        <w:ind w:left="1134" w:hanging="567"/>
      </w:pPr>
      <w:rPr>
        <w:rFonts w:hint="default"/>
      </w:rPr>
    </w:lvl>
    <w:lvl w:ilvl="2">
      <w:start w:val="1"/>
      <w:numFmt w:val="lowerRoman"/>
      <w:lvlText w:val="%3)"/>
      <w:lvlJc w:val="left"/>
      <w:pPr>
        <w:tabs>
          <w:tab w:val="num" w:pos="1701"/>
        </w:tabs>
        <w:ind w:left="1701" w:hanging="567"/>
      </w:pPr>
      <w:rPr>
        <w:rFonts w:hint="default"/>
      </w:rPr>
    </w:lvl>
    <w:lvl w:ilvl="3">
      <w:start w:val="1"/>
      <w:numFmt w:val="lowerRoman"/>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1F2342BD"/>
    <w:multiLevelType w:val="multilevel"/>
    <w:tmpl w:val="FE7A135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FEC46F8"/>
    <w:multiLevelType w:val="multilevel"/>
    <w:tmpl w:val="B2004A5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36628B6"/>
    <w:multiLevelType w:val="multilevel"/>
    <w:tmpl w:val="121ACEB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AF06D7B"/>
    <w:multiLevelType w:val="multilevel"/>
    <w:tmpl w:val="C020195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33F74D43"/>
    <w:multiLevelType w:val="multilevel"/>
    <w:tmpl w:val="CA6C33A8"/>
    <w:styleLink w:val="ListBullets"/>
    <w:lvl w:ilvl="0">
      <w:start w:val="1"/>
      <w:numFmt w:val="bullet"/>
      <w:pStyle w:val="ListBullet"/>
      <w:lvlText w:val=""/>
      <w:lvlJc w:val="left"/>
      <w:pPr>
        <w:ind w:left="340" w:hanging="340"/>
      </w:pPr>
      <w:rPr>
        <w:rFonts w:ascii="Wingdings" w:hAnsi="Wingdings" w:hint="default"/>
        <w:color w:val="404040"/>
        <w:sz w:val="20"/>
      </w:rPr>
    </w:lvl>
    <w:lvl w:ilvl="1">
      <w:start w:val="1"/>
      <w:numFmt w:val="bullet"/>
      <w:pStyle w:val="ListBullet2"/>
      <w:lvlText w:val="‒"/>
      <w:lvlJc w:val="left"/>
      <w:pPr>
        <w:ind w:left="680" w:hanging="340"/>
      </w:pPr>
      <w:rPr>
        <w:rFonts w:ascii="Arial" w:hAnsi="Arial" w:hint="default"/>
        <w:color w:val="404040"/>
      </w:rPr>
    </w:lvl>
    <w:lvl w:ilvl="2">
      <w:start w:val="1"/>
      <w:numFmt w:val="bullet"/>
      <w:pStyle w:val="ListBullet3"/>
      <w:lvlText w:val=""/>
      <w:lvlJc w:val="left"/>
      <w:pPr>
        <w:ind w:left="1191" w:hanging="340"/>
      </w:pPr>
      <w:rPr>
        <w:rFonts w:ascii="Symbol" w:hAnsi="Symbol" w:hint="default"/>
        <w:color w:val="404040"/>
      </w:rPr>
    </w:lvl>
    <w:lvl w:ilvl="3">
      <w:start w:val="1"/>
      <w:numFmt w:val="bullet"/>
      <w:pStyle w:val="ListBullet4"/>
      <w:lvlText w:val="‒"/>
      <w:lvlJc w:val="left"/>
      <w:pPr>
        <w:ind w:left="1360" w:hanging="340"/>
      </w:pPr>
      <w:rPr>
        <w:rFonts w:ascii="Arial" w:hAnsi="Arial" w:hint="default"/>
        <w:color w:val="404040"/>
      </w:rPr>
    </w:lvl>
    <w:lvl w:ilvl="4">
      <w:start w:val="1"/>
      <w:numFmt w:val="bullet"/>
      <w:lvlText w:val="‒"/>
      <w:lvlJc w:val="left"/>
      <w:pPr>
        <w:ind w:left="1700" w:hanging="340"/>
      </w:pPr>
      <w:rPr>
        <w:rFonts w:ascii="Arial" w:hAnsi="Arial" w:hint="default"/>
        <w:color w:val="44546A" w:themeColor="text2"/>
      </w:rPr>
    </w:lvl>
    <w:lvl w:ilvl="5">
      <w:start w:val="1"/>
      <w:numFmt w:val="bullet"/>
      <w:lvlText w:val="‒"/>
      <w:lvlJc w:val="left"/>
      <w:pPr>
        <w:ind w:left="2040" w:hanging="340"/>
      </w:pPr>
      <w:rPr>
        <w:rFonts w:ascii="Arial" w:hAnsi="Arial" w:hint="default"/>
        <w:color w:val="44546A" w:themeColor="text2"/>
      </w:rPr>
    </w:lvl>
    <w:lvl w:ilvl="6">
      <w:start w:val="1"/>
      <w:numFmt w:val="bullet"/>
      <w:lvlText w:val="‒"/>
      <w:lvlJc w:val="left"/>
      <w:pPr>
        <w:ind w:left="2380" w:hanging="340"/>
      </w:pPr>
      <w:rPr>
        <w:rFonts w:ascii="Arial" w:hAnsi="Arial" w:hint="default"/>
        <w:color w:val="44546A" w:themeColor="text2"/>
      </w:rPr>
    </w:lvl>
    <w:lvl w:ilvl="7">
      <w:start w:val="1"/>
      <w:numFmt w:val="bullet"/>
      <w:lvlText w:val="‒"/>
      <w:lvlJc w:val="left"/>
      <w:pPr>
        <w:ind w:left="2720" w:hanging="340"/>
      </w:pPr>
      <w:rPr>
        <w:rFonts w:ascii="Arial" w:hAnsi="Arial" w:hint="default"/>
        <w:color w:val="44546A" w:themeColor="text2"/>
      </w:rPr>
    </w:lvl>
    <w:lvl w:ilvl="8">
      <w:start w:val="1"/>
      <w:numFmt w:val="bullet"/>
      <w:lvlText w:val="‒"/>
      <w:lvlJc w:val="left"/>
      <w:pPr>
        <w:ind w:left="3060" w:hanging="340"/>
      </w:pPr>
      <w:rPr>
        <w:rFonts w:ascii="Arial" w:hAnsi="Arial" w:hint="default"/>
        <w:color w:val="44546A" w:themeColor="text2"/>
      </w:rPr>
    </w:lvl>
  </w:abstractNum>
  <w:abstractNum w:abstractNumId="8" w15:restartNumberingAfterBreak="0">
    <w:nsid w:val="344457EF"/>
    <w:multiLevelType w:val="hybridMultilevel"/>
    <w:tmpl w:val="2C3EB620"/>
    <w:lvl w:ilvl="0" w:tplc="F1A26884">
      <w:start w:val="1"/>
      <w:numFmt w:val="decimal"/>
      <w:pStyle w:val="Schedule"/>
      <w:suff w:val="space"/>
      <w:lvlText w:val="SCHEDULE %1."/>
      <w:lvlJc w:val="right"/>
      <w:pPr>
        <w:ind w:left="0" w:firstLine="1531"/>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37CE2BF0"/>
    <w:multiLevelType w:val="multilevel"/>
    <w:tmpl w:val="B7943E7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37E631DD"/>
    <w:multiLevelType w:val="multilevel"/>
    <w:tmpl w:val="36886DB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85D780C"/>
    <w:multiLevelType w:val="multilevel"/>
    <w:tmpl w:val="8A2C5F3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38B7045A"/>
    <w:multiLevelType w:val="multilevel"/>
    <w:tmpl w:val="4FACCBC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3BFD17E8"/>
    <w:multiLevelType w:val="hybridMultilevel"/>
    <w:tmpl w:val="9156382E"/>
    <w:lvl w:ilvl="0" w:tplc="0C090001">
      <w:start w:val="1"/>
      <w:numFmt w:val="bullet"/>
      <w:lvlText w:val=""/>
      <w:lvlJc w:val="left"/>
      <w:pPr>
        <w:tabs>
          <w:tab w:val="num" w:pos="720"/>
        </w:tabs>
        <w:ind w:left="720" w:hanging="360"/>
      </w:pPr>
      <w:rPr>
        <w:rFonts w:ascii="Symbol" w:hAnsi="Symbol" w:hint="default"/>
      </w:rPr>
    </w:lvl>
    <w:lvl w:ilvl="1" w:tplc="0C090003">
      <w:start w:val="1"/>
      <w:numFmt w:val="bullet"/>
      <w:lvlText w:val="o"/>
      <w:lvlJc w:val="left"/>
      <w:pPr>
        <w:tabs>
          <w:tab w:val="num" w:pos="1440"/>
        </w:tabs>
        <w:ind w:left="1440" w:hanging="360"/>
      </w:pPr>
      <w:rPr>
        <w:rFonts w:ascii="Courier New" w:hAnsi="Courier New" w:cs="Courier New" w:hint="default"/>
      </w:rPr>
    </w:lvl>
    <w:lvl w:ilvl="2" w:tplc="CA7A3B2E">
      <w:start w:val="1"/>
      <w:numFmt w:val="lowerRoman"/>
      <w:lvlText w:val="%3"/>
      <w:lvlJc w:val="left"/>
      <w:pPr>
        <w:tabs>
          <w:tab w:val="num" w:pos="2160"/>
        </w:tabs>
        <w:ind w:left="2160" w:hanging="360"/>
      </w:pPr>
    </w:lvl>
    <w:lvl w:ilvl="3" w:tplc="0C090001">
      <w:start w:val="1"/>
      <w:numFmt w:val="bullet"/>
      <w:lvlText w:val=""/>
      <w:lvlJc w:val="left"/>
      <w:pPr>
        <w:tabs>
          <w:tab w:val="num" w:pos="2880"/>
        </w:tabs>
        <w:ind w:left="2880" w:hanging="360"/>
      </w:pPr>
      <w:rPr>
        <w:rFonts w:ascii="Symbol" w:hAnsi="Symbol" w:hint="default"/>
      </w:rPr>
    </w:lvl>
    <w:lvl w:ilvl="4" w:tplc="0C090003">
      <w:start w:val="1"/>
      <w:numFmt w:val="bullet"/>
      <w:lvlText w:val="o"/>
      <w:lvlJc w:val="left"/>
      <w:pPr>
        <w:tabs>
          <w:tab w:val="num" w:pos="3600"/>
        </w:tabs>
        <w:ind w:left="3600" w:hanging="360"/>
      </w:pPr>
      <w:rPr>
        <w:rFonts w:ascii="Courier New" w:hAnsi="Courier New" w:cs="Courier New" w:hint="default"/>
      </w:rPr>
    </w:lvl>
    <w:lvl w:ilvl="5" w:tplc="0C090005">
      <w:start w:val="1"/>
      <w:numFmt w:val="bullet"/>
      <w:lvlText w:val=""/>
      <w:lvlJc w:val="left"/>
      <w:pPr>
        <w:tabs>
          <w:tab w:val="num" w:pos="4320"/>
        </w:tabs>
        <w:ind w:left="4320" w:hanging="360"/>
      </w:pPr>
      <w:rPr>
        <w:rFonts w:ascii="Wingdings" w:hAnsi="Wingdings" w:hint="default"/>
      </w:rPr>
    </w:lvl>
    <w:lvl w:ilvl="6" w:tplc="0C090001">
      <w:start w:val="1"/>
      <w:numFmt w:val="bullet"/>
      <w:lvlText w:val=""/>
      <w:lvlJc w:val="left"/>
      <w:pPr>
        <w:tabs>
          <w:tab w:val="num" w:pos="5040"/>
        </w:tabs>
        <w:ind w:left="5040" w:hanging="360"/>
      </w:pPr>
      <w:rPr>
        <w:rFonts w:ascii="Symbol" w:hAnsi="Symbol" w:hint="default"/>
      </w:rPr>
    </w:lvl>
    <w:lvl w:ilvl="7" w:tplc="0C090003">
      <w:start w:val="1"/>
      <w:numFmt w:val="bullet"/>
      <w:lvlText w:val="o"/>
      <w:lvlJc w:val="left"/>
      <w:pPr>
        <w:tabs>
          <w:tab w:val="num" w:pos="5760"/>
        </w:tabs>
        <w:ind w:left="5760" w:hanging="360"/>
      </w:pPr>
      <w:rPr>
        <w:rFonts w:ascii="Courier New" w:hAnsi="Courier New" w:cs="Courier New" w:hint="default"/>
      </w:rPr>
    </w:lvl>
    <w:lvl w:ilvl="8" w:tplc="0C090005">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5C670E5"/>
    <w:multiLevelType w:val="multilevel"/>
    <w:tmpl w:val="7C4AA10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474E4163"/>
    <w:multiLevelType w:val="multilevel"/>
    <w:tmpl w:val="53A2BF3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4D4479F5"/>
    <w:multiLevelType w:val="singleLevel"/>
    <w:tmpl w:val="0C090001"/>
    <w:lvl w:ilvl="0">
      <w:start w:val="1"/>
      <w:numFmt w:val="bullet"/>
      <w:pStyle w:val="StyleStyle1Bold"/>
      <w:lvlText w:val=""/>
      <w:lvlJc w:val="left"/>
      <w:pPr>
        <w:tabs>
          <w:tab w:val="num" w:pos="360"/>
        </w:tabs>
        <w:ind w:left="360" w:hanging="360"/>
      </w:pPr>
      <w:rPr>
        <w:rFonts w:ascii="Symbol" w:hAnsi="Symbol" w:hint="default"/>
      </w:rPr>
    </w:lvl>
  </w:abstractNum>
  <w:abstractNum w:abstractNumId="17" w15:restartNumberingAfterBreak="0">
    <w:nsid w:val="58340FD3"/>
    <w:multiLevelType w:val="multilevel"/>
    <w:tmpl w:val="AA8425F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5FAC1C39"/>
    <w:multiLevelType w:val="hybridMultilevel"/>
    <w:tmpl w:val="DD28D600"/>
    <w:lvl w:ilvl="0" w:tplc="04090017">
      <w:start w:val="1"/>
      <w:numFmt w:val="lowerLetter"/>
      <w:lvlText w:val="%1)"/>
      <w:lvlJc w:val="left"/>
      <w:pPr>
        <w:ind w:left="-1548" w:hanging="360"/>
      </w:pPr>
    </w:lvl>
    <w:lvl w:ilvl="1" w:tplc="0C090019" w:tentative="1">
      <w:start w:val="1"/>
      <w:numFmt w:val="lowerLetter"/>
      <w:lvlText w:val="%2."/>
      <w:lvlJc w:val="left"/>
      <w:pPr>
        <w:ind w:left="-828" w:hanging="360"/>
      </w:pPr>
    </w:lvl>
    <w:lvl w:ilvl="2" w:tplc="0C09001B" w:tentative="1">
      <w:start w:val="1"/>
      <w:numFmt w:val="lowerRoman"/>
      <w:lvlText w:val="%3."/>
      <w:lvlJc w:val="right"/>
      <w:pPr>
        <w:ind w:left="-108" w:hanging="180"/>
      </w:pPr>
    </w:lvl>
    <w:lvl w:ilvl="3" w:tplc="0C09000F" w:tentative="1">
      <w:start w:val="1"/>
      <w:numFmt w:val="decimal"/>
      <w:lvlText w:val="%4."/>
      <w:lvlJc w:val="left"/>
      <w:pPr>
        <w:ind w:left="612" w:hanging="360"/>
      </w:pPr>
    </w:lvl>
    <w:lvl w:ilvl="4" w:tplc="0C090019" w:tentative="1">
      <w:start w:val="1"/>
      <w:numFmt w:val="lowerLetter"/>
      <w:lvlText w:val="%5."/>
      <w:lvlJc w:val="left"/>
      <w:pPr>
        <w:ind w:left="1332" w:hanging="360"/>
      </w:pPr>
    </w:lvl>
    <w:lvl w:ilvl="5" w:tplc="0C09001B" w:tentative="1">
      <w:start w:val="1"/>
      <w:numFmt w:val="lowerRoman"/>
      <w:lvlText w:val="%6."/>
      <w:lvlJc w:val="right"/>
      <w:pPr>
        <w:ind w:left="2052" w:hanging="180"/>
      </w:pPr>
    </w:lvl>
    <w:lvl w:ilvl="6" w:tplc="0C09000F" w:tentative="1">
      <w:start w:val="1"/>
      <w:numFmt w:val="decimal"/>
      <w:lvlText w:val="%7."/>
      <w:lvlJc w:val="left"/>
      <w:pPr>
        <w:ind w:left="2772" w:hanging="360"/>
      </w:pPr>
    </w:lvl>
    <w:lvl w:ilvl="7" w:tplc="0C090019" w:tentative="1">
      <w:start w:val="1"/>
      <w:numFmt w:val="lowerLetter"/>
      <w:lvlText w:val="%8."/>
      <w:lvlJc w:val="left"/>
      <w:pPr>
        <w:ind w:left="3492" w:hanging="360"/>
      </w:pPr>
    </w:lvl>
    <w:lvl w:ilvl="8" w:tplc="0C09001B" w:tentative="1">
      <w:start w:val="1"/>
      <w:numFmt w:val="lowerRoman"/>
      <w:lvlText w:val="%9."/>
      <w:lvlJc w:val="right"/>
      <w:pPr>
        <w:ind w:left="4212" w:hanging="180"/>
      </w:pPr>
    </w:lvl>
  </w:abstractNum>
  <w:abstractNum w:abstractNumId="19" w15:restartNumberingAfterBreak="0">
    <w:nsid w:val="600E4286"/>
    <w:multiLevelType w:val="multilevel"/>
    <w:tmpl w:val="90F45C9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68CB6EF9"/>
    <w:multiLevelType w:val="multilevel"/>
    <w:tmpl w:val="4898821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6CD5749A"/>
    <w:multiLevelType w:val="multilevel"/>
    <w:tmpl w:val="F24E60D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7E793DF6"/>
    <w:multiLevelType w:val="multilevel"/>
    <w:tmpl w:val="6BB46C4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7ED0509B"/>
    <w:multiLevelType w:val="hybridMultilevel"/>
    <w:tmpl w:val="819807B8"/>
    <w:lvl w:ilvl="0" w:tplc="0C090015">
      <w:start w:val="1"/>
      <w:numFmt w:val="upperLetter"/>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num w:numId="1" w16cid:durableId="46074580">
    <w:abstractNumId w:val="7"/>
  </w:num>
  <w:num w:numId="2" w16cid:durableId="900482549">
    <w:abstractNumId w:val="8"/>
  </w:num>
  <w:num w:numId="3" w16cid:durableId="1138910497">
    <w:abstractNumId w:val="16"/>
  </w:num>
  <w:num w:numId="4" w16cid:durableId="1306668004">
    <w:abstractNumId w:val="2"/>
  </w:num>
  <w:num w:numId="5" w16cid:durableId="1810853860">
    <w:abstractNumId w:val="0"/>
  </w:num>
  <w:num w:numId="6" w16cid:durableId="1693846431">
    <w:abstractNumId w:val="13"/>
    <w:lvlOverride w:ilvl="0"/>
    <w:lvlOverride w:ilvl="1"/>
    <w:lvlOverride w:ilvl="2">
      <w:startOverride w:val="1"/>
    </w:lvlOverride>
    <w:lvlOverride w:ilvl="3"/>
    <w:lvlOverride w:ilvl="4"/>
    <w:lvlOverride w:ilvl="5"/>
    <w:lvlOverride w:ilvl="6"/>
    <w:lvlOverride w:ilvl="7"/>
    <w:lvlOverride w:ilvl="8"/>
  </w:num>
  <w:num w:numId="7" w16cid:durableId="1148353519">
    <w:abstractNumId w:val="23"/>
  </w:num>
  <w:num w:numId="8" w16cid:durableId="437332666">
    <w:abstractNumId w:val="18"/>
  </w:num>
  <w:num w:numId="9" w16cid:durableId="1256480950">
    <w:abstractNumId w:val="6"/>
  </w:num>
  <w:num w:numId="10" w16cid:durableId="358893608">
    <w:abstractNumId w:val="4"/>
  </w:num>
  <w:num w:numId="11" w16cid:durableId="416630251">
    <w:abstractNumId w:val="21"/>
  </w:num>
  <w:num w:numId="12" w16cid:durableId="955211814">
    <w:abstractNumId w:val="3"/>
  </w:num>
  <w:num w:numId="13" w16cid:durableId="1542672467">
    <w:abstractNumId w:val="19"/>
  </w:num>
  <w:num w:numId="14" w16cid:durableId="1419324503">
    <w:abstractNumId w:val="11"/>
  </w:num>
  <w:num w:numId="15" w16cid:durableId="240330781">
    <w:abstractNumId w:val="22"/>
  </w:num>
  <w:num w:numId="16" w16cid:durableId="433790662">
    <w:abstractNumId w:val="9"/>
  </w:num>
  <w:num w:numId="17" w16cid:durableId="1007093650">
    <w:abstractNumId w:val="14"/>
  </w:num>
  <w:num w:numId="18" w16cid:durableId="1650591229">
    <w:abstractNumId w:val="1"/>
  </w:num>
  <w:num w:numId="19" w16cid:durableId="1401710767">
    <w:abstractNumId w:val="12"/>
  </w:num>
  <w:num w:numId="20" w16cid:durableId="1642539427">
    <w:abstractNumId w:val="17"/>
  </w:num>
  <w:num w:numId="21" w16cid:durableId="1670400682">
    <w:abstractNumId w:val="10"/>
  </w:num>
  <w:num w:numId="22" w16cid:durableId="1557547879">
    <w:abstractNumId w:val="5"/>
  </w:num>
  <w:num w:numId="23" w16cid:durableId="1747263317">
    <w:abstractNumId w:val="20"/>
  </w:num>
  <w:num w:numId="24" w16cid:durableId="197663503">
    <w:abstractNumId w:val="15"/>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1"/>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48B1"/>
    <w:rsid w:val="00000011"/>
    <w:rsid w:val="00003006"/>
    <w:rsid w:val="000047C7"/>
    <w:rsid w:val="00005165"/>
    <w:rsid w:val="00011BAC"/>
    <w:rsid w:val="00014493"/>
    <w:rsid w:val="000202CA"/>
    <w:rsid w:val="000208C1"/>
    <w:rsid w:val="00027C43"/>
    <w:rsid w:val="0003252E"/>
    <w:rsid w:val="000345D3"/>
    <w:rsid w:val="00040089"/>
    <w:rsid w:val="000402EB"/>
    <w:rsid w:val="00042DF5"/>
    <w:rsid w:val="000471AC"/>
    <w:rsid w:val="000548D1"/>
    <w:rsid w:val="00056A9F"/>
    <w:rsid w:val="00070ADA"/>
    <w:rsid w:val="00074337"/>
    <w:rsid w:val="00074593"/>
    <w:rsid w:val="000748A1"/>
    <w:rsid w:val="00074BF6"/>
    <w:rsid w:val="00075561"/>
    <w:rsid w:val="000777F4"/>
    <w:rsid w:val="000808D5"/>
    <w:rsid w:val="0008273F"/>
    <w:rsid w:val="000828AD"/>
    <w:rsid w:val="00084CC1"/>
    <w:rsid w:val="000A7F36"/>
    <w:rsid w:val="000B0C93"/>
    <w:rsid w:val="000B62B4"/>
    <w:rsid w:val="000B75A6"/>
    <w:rsid w:val="000C1047"/>
    <w:rsid w:val="000C2DDC"/>
    <w:rsid w:val="000D26EE"/>
    <w:rsid w:val="000D2830"/>
    <w:rsid w:val="000D3A24"/>
    <w:rsid w:val="000D3CA9"/>
    <w:rsid w:val="000E2C42"/>
    <w:rsid w:val="000E3167"/>
    <w:rsid w:val="000E40D1"/>
    <w:rsid w:val="000E5848"/>
    <w:rsid w:val="000F063C"/>
    <w:rsid w:val="000F561B"/>
    <w:rsid w:val="00100B3E"/>
    <w:rsid w:val="0010181E"/>
    <w:rsid w:val="001033E0"/>
    <w:rsid w:val="00105220"/>
    <w:rsid w:val="00110AFC"/>
    <w:rsid w:val="0011208E"/>
    <w:rsid w:val="00112DD1"/>
    <w:rsid w:val="00117669"/>
    <w:rsid w:val="00120661"/>
    <w:rsid w:val="001229F7"/>
    <w:rsid w:val="001265BE"/>
    <w:rsid w:val="00130CBF"/>
    <w:rsid w:val="00140055"/>
    <w:rsid w:val="00142C8E"/>
    <w:rsid w:val="00144251"/>
    <w:rsid w:val="00144CF7"/>
    <w:rsid w:val="00153AD2"/>
    <w:rsid w:val="00155ECB"/>
    <w:rsid w:val="0015650E"/>
    <w:rsid w:val="00157E37"/>
    <w:rsid w:val="001618CA"/>
    <w:rsid w:val="00162629"/>
    <w:rsid w:val="00170552"/>
    <w:rsid w:val="001724FE"/>
    <w:rsid w:val="00172A9A"/>
    <w:rsid w:val="00184808"/>
    <w:rsid w:val="00184C4A"/>
    <w:rsid w:val="00187DE3"/>
    <w:rsid w:val="0019024C"/>
    <w:rsid w:val="001A2B96"/>
    <w:rsid w:val="001A3403"/>
    <w:rsid w:val="001A3DA0"/>
    <w:rsid w:val="001A487A"/>
    <w:rsid w:val="001A492C"/>
    <w:rsid w:val="001B0BB3"/>
    <w:rsid w:val="001B15DD"/>
    <w:rsid w:val="001B393B"/>
    <w:rsid w:val="001B3E49"/>
    <w:rsid w:val="001C0496"/>
    <w:rsid w:val="001C32EA"/>
    <w:rsid w:val="001C5F69"/>
    <w:rsid w:val="001C698E"/>
    <w:rsid w:val="001D0A85"/>
    <w:rsid w:val="001D4BBA"/>
    <w:rsid w:val="001E0F6B"/>
    <w:rsid w:val="001E1001"/>
    <w:rsid w:val="001E2DFE"/>
    <w:rsid w:val="001F0AAB"/>
    <w:rsid w:val="001F1BD7"/>
    <w:rsid w:val="001F22A0"/>
    <w:rsid w:val="001F37A3"/>
    <w:rsid w:val="001F458E"/>
    <w:rsid w:val="001F65E7"/>
    <w:rsid w:val="002019B3"/>
    <w:rsid w:val="00202365"/>
    <w:rsid w:val="0020266A"/>
    <w:rsid w:val="00204299"/>
    <w:rsid w:val="00210DB1"/>
    <w:rsid w:val="002117C9"/>
    <w:rsid w:val="00211BBA"/>
    <w:rsid w:val="002277BC"/>
    <w:rsid w:val="00227849"/>
    <w:rsid w:val="00231335"/>
    <w:rsid w:val="00231398"/>
    <w:rsid w:val="0023297D"/>
    <w:rsid w:val="0023490B"/>
    <w:rsid w:val="00236341"/>
    <w:rsid w:val="00236D54"/>
    <w:rsid w:val="00237D97"/>
    <w:rsid w:val="002404F6"/>
    <w:rsid w:val="002432CA"/>
    <w:rsid w:val="00244921"/>
    <w:rsid w:val="0024576D"/>
    <w:rsid w:val="0025196C"/>
    <w:rsid w:val="00255274"/>
    <w:rsid w:val="00262208"/>
    <w:rsid w:val="00263768"/>
    <w:rsid w:val="002655D0"/>
    <w:rsid w:val="002721C8"/>
    <w:rsid w:val="00272536"/>
    <w:rsid w:val="00272E6E"/>
    <w:rsid w:val="002748B1"/>
    <w:rsid w:val="002763E9"/>
    <w:rsid w:val="00276B77"/>
    <w:rsid w:val="002772C2"/>
    <w:rsid w:val="00281391"/>
    <w:rsid w:val="002816DF"/>
    <w:rsid w:val="00285EA4"/>
    <w:rsid w:val="002923BE"/>
    <w:rsid w:val="00292AFE"/>
    <w:rsid w:val="00295811"/>
    <w:rsid w:val="002A07E0"/>
    <w:rsid w:val="002A2DC7"/>
    <w:rsid w:val="002A3B98"/>
    <w:rsid w:val="002B3082"/>
    <w:rsid w:val="002B3C4F"/>
    <w:rsid w:val="002B6D1E"/>
    <w:rsid w:val="002C37C4"/>
    <w:rsid w:val="002C6937"/>
    <w:rsid w:val="002D38C3"/>
    <w:rsid w:val="002D6DB7"/>
    <w:rsid w:val="002D7507"/>
    <w:rsid w:val="002E48B2"/>
    <w:rsid w:val="002E5158"/>
    <w:rsid w:val="002F2B41"/>
    <w:rsid w:val="00306246"/>
    <w:rsid w:val="00327536"/>
    <w:rsid w:val="00327A3E"/>
    <w:rsid w:val="00334815"/>
    <w:rsid w:val="003443BA"/>
    <w:rsid w:val="00354637"/>
    <w:rsid w:val="00360FA0"/>
    <w:rsid w:val="003632C6"/>
    <w:rsid w:val="00365439"/>
    <w:rsid w:val="00366B84"/>
    <w:rsid w:val="00366F8B"/>
    <w:rsid w:val="00375CE4"/>
    <w:rsid w:val="003775F8"/>
    <w:rsid w:val="00380B22"/>
    <w:rsid w:val="00382260"/>
    <w:rsid w:val="003855AA"/>
    <w:rsid w:val="00390527"/>
    <w:rsid w:val="003950E4"/>
    <w:rsid w:val="003962D2"/>
    <w:rsid w:val="00396700"/>
    <w:rsid w:val="00396E79"/>
    <w:rsid w:val="00397C06"/>
    <w:rsid w:val="003A10FE"/>
    <w:rsid w:val="003A2751"/>
    <w:rsid w:val="003A3F68"/>
    <w:rsid w:val="003A528D"/>
    <w:rsid w:val="003B203B"/>
    <w:rsid w:val="003C2929"/>
    <w:rsid w:val="003C4002"/>
    <w:rsid w:val="003C69B1"/>
    <w:rsid w:val="003D3429"/>
    <w:rsid w:val="003D5753"/>
    <w:rsid w:val="003D5964"/>
    <w:rsid w:val="003D7310"/>
    <w:rsid w:val="003E2187"/>
    <w:rsid w:val="003E4CC6"/>
    <w:rsid w:val="003E55A4"/>
    <w:rsid w:val="003E7A54"/>
    <w:rsid w:val="003E7D57"/>
    <w:rsid w:val="003F05D2"/>
    <w:rsid w:val="003F47CD"/>
    <w:rsid w:val="003F4F1C"/>
    <w:rsid w:val="003F4F9F"/>
    <w:rsid w:val="004036A3"/>
    <w:rsid w:val="00403803"/>
    <w:rsid w:val="0041510D"/>
    <w:rsid w:val="00415DE5"/>
    <w:rsid w:val="00420A6D"/>
    <w:rsid w:val="00420F66"/>
    <w:rsid w:val="004249A7"/>
    <w:rsid w:val="00426381"/>
    <w:rsid w:val="00427241"/>
    <w:rsid w:val="004364E8"/>
    <w:rsid w:val="00437A51"/>
    <w:rsid w:val="00437AB7"/>
    <w:rsid w:val="00442834"/>
    <w:rsid w:val="00447641"/>
    <w:rsid w:val="00447839"/>
    <w:rsid w:val="00447B38"/>
    <w:rsid w:val="00464F60"/>
    <w:rsid w:val="004670F4"/>
    <w:rsid w:val="00467D4B"/>
    <w:rsid w:val="00470BE7"/>
    <w:rsid w:val="00471BD9"/>
    <w:rsid w:val="00471C4F"/>
    <w:rsid w:val="00474AB1"/>
    <w:rsid w:val="00482EFA"/>
    <w:rsid w:val="0048596C"/>
    <w:rsid w:val="00491EF8"/>
    <w:rsid w:val="00494619"/>
    <w:rsid w:val="0049628B"/>
    <w:rsid w:val="00496522"/>
    <w:rsid w:val="004A1878"/>
    <w:rsid w:val="004A3DD4"/>
    <w:rsid w:val="004A5E56"/>
    <w:rsid w:val="004C2E47"/>
    <w:rsid w:val="004C5024"/>
    <w:rsid w:val="004C5C9D"/>
    <w:rsid w:val="004C7750"/>
    <w:rsid w:val="004C7F47"/>
    <w:rsid w:val="004D1C3D"/>
    <w:rsid w:val="004D1FE4"/>
    <w:rsid w:val="004D5B32"/>
    <w:rsid w:val="004D6B37"/>
    <w:rsid w:val="004D70FE"/>
    <w:rsid w:val="004E5C50"/>
    <w:rsid w:val="004E6BD5"/>
    <w:rsid w:val="005027A2"/>
    <w:rsid w:val="00504B0E"/>
    <w:rsid w:val="00504E1B"/>
    <w:rsid w:val="005070D4"/>
    <w:rsid w:val="0051134C"/>
    <w:rsid w:val="005158BE"/>
    <w:rsid w:val="00534411"/>
    <w:rsid w:val="00534938"/>
    <w:rsid w:val="00534AF8"/>
    <w:rsid w:val="00537417"/>
    <w:rsid w:val="005411B7"/>
    <w:rsid w:val="00541E26"/>
    <w:rsid w:val="00541F99"/>
    <w:rsid w:val="00545E14"/>
    <w:rsid w:val="00546A26"/>
    <w:rsid w:val="00546DB3"/>
    <w:rsid w:val="005523C0"/>
    <w:rsid w:val="00556DB6"/>
    <w:rsid w:val="0056477C"/>
    <w:rsid w:val="005654E3"/>
    <w:rsid w:val="005658C2"/>
    <w:rsid w:val="00565C19"/>
    <w:rsid w:val="0056720C"/>
    <w:rsid w:val="005713E5"/>
    <w:rsid w:val="005722FD"/>
    <w:rsid w:val="00573D2A"/>
    <w:rsid w:val="00576B65"/>
    <w:rsid w:val="00577991"/>
    <w:rsid w:val="00584650"/>
    <w:rsid w:val="00587D75"/>
    <w:rsid w:val="00592D7D"/>
    <w:rsid w:val="005977F0"/>
    <w:rsid w:val="005B3D1E"/>
    <w:rsid w:val="005C0823"/>
    <w:rsid w:val="005C346B"/>
    <w:rsid w:val="005C4763"/>
    <w:rsid w:val="005C48A7"/>
    <w:rsid w:val="005C5A3C"/>
    <w:rsid w:val="005D3247"/>
    <w:rsid w:val="005D536E"/>
    <w:rsid w:val="005D6AA6"/>
    <w:rsid w:val="005D70B5"/>
    <w:rsid w:val="005D7D6A"/>
    <w:rsid w:val="005E514C"/>
    <w:rsid w:val="005E56D7"/>
    <w:rsid w:val="005F4190"/>
    <w:rsid w:val="005F48AC"/>
    <w:rsid w:val="005F48BB"/>
    <w:rsid w:val="005F54DE"/>
    <w:rsid w:val="00607942"/>
    <w:rsid w:val="00615946"/>
    <w:rsid w:val="00616494"/>
    <w:rsid w:val="00625534"/>
    <w:rsid w:val="006256E2"/>
    <w:rsid w:val="00632B84"/>
    <w:rsid w:val="00636EE5"/>
    <w:rsid w:val="00637886"/>
    <w:rsid w:val="00646351"/>
    <w:rsid w:val="00651F67"/>
    <w:rsid w:val="00652B26"/>
    <w:rsid w:val="00652E97"/>
    <w:rsid w:val="006532A0"/>
    <w:rsid w:val="00653D9B"/>
    <w:rsid w:val="006542D5"/>
    <w:rsid w:val="00656478"/>
    <w:rsid w:val="00656EAD"/>
    <w:rsid w:val="00663D63"/>
    <w:rsid w:val="006643C7"/>
    <w:rsid w:val="00665084"/>
    <w:rsid w:val="00672372"/>
    <w:rsid w:val="00673304"/>
    <w:rsid w:val="00680EF8"/>
    <w:rsid w:val="006814FD"/>
    <w:rsid w:val="00682E9B"/>
    <w:rsid w:val="0068384F"/>
    <w:rsid w:val="00687898"/>
    <w:rsid w:val="006878EF"/>
    <w:rsid w:val="006940C4"/>
    <w:rsid w:val="00695EE9"/>
    <w:rsid w:val="006A05A6"/>
    <w:rsid w:val="006A28EE"/>
    <w:rsid w:val="006A411C"/>
    <w:rsid w:val="006A6FD8"/>
    <w:rsid w:val="006B0BCA"/>
    <w:rsid w:val="006B4588"/>
    <w:rsid w:val="006B59ED"/>
    <w:rsid w:val="006B5B55"/>
    <w:rsid w:val="006B7A2A"/>
    <w:rsid w:val="006C02F3"/>
    <w:rsid w:val="006C1071"/>
    <w:rsid w:val="006C364D"/>
    <w:rsid w:val="006D1B5D"/>
    <w:rsid w:val="006D3D99"/>
    <w:rsid w:val="006D5EB1"/>
    <w:rsid w:val="006E052B"/>
    <w:rsid w:val="006E36C2"/>
    <w:rsid w:val="006E4341"/>
    <w:rsid w:val="006F56AF"/>
    <w:rsid w:val="006F6D6A"/>
    <w:rsid w:val="00704278"/>
    <w:rsid w:val="00705C96"/>
    <w:rsid w:val="00706CFB"/>
    <w:rsid w:val="007102D6"/>
    <w:rsid w:val="0071259B"/>
    <w:rsid w:val="00720B61"/>
    <w:rsid w:val="0072283A"/>
    <w:rsid w:val="007277E0"/>
    <w:rsid w:val="00731B2B"/>
    <w:rsid w:val="0073642E"/>
    <w:rsid w:val="00740D65"/>
    <w:rsid w:val="00740FA1"/>
    <w:rsid w:val="00741BDB"/>
    <w:rsid w:val="00751024"/>
    <w:rsid w:val="007574DA"/>
    <w:rsid w:val="00760D8B"/>
    <w:rsid w:val="00761C13"/>
    <w:rsid w:val="00761F14"/>
    <w:rsid w:val="00763177"/>
    <w:rsid w:val="0076337C"/>
    <w:rsid w:val="00782EF7"/>
    <w:rsid w:val="00786A45"/>
    <w:rsid w:val="0078784F"/>
    <w:rsid w:val="00787DA6"/>
    <w:rsid w:val="00787FC3"/>
    <w:rsid w:val="00794AF9"/>
    <w:rsid w:val="00796169"/>
    <w:rsid w:val="007A0D68"/>
    <w:rsid w:val="007C2C46"/>
    <w:rsid w:val="007C3F6C"/>
    <w:rsid w:val="007D0989"/>
    <w:rsid w:val="007D6AC9"/>
    <w:rsid w:val="007D7D19"/>
    <w:rsid w:val="007F1D0F"/>
    <w:rsid w:val="007F3056"/>
    <w:rsid w:val="007F4124"/>
    <w:rsid w:val="00800D50"/>
    <w:rsid w:val="00810C54"/>
    <w:rsid w:val="008117A3"/>
    <w:rsid w:val="00815FEA"/>
    <w:rsid w:val="0081756E"/>
    <w:rsid w:val="00823BF1"/>
    <w:rsid w:val="00827784"/>
    <w:rsid w:val="008408D4"/>
    <w:rsid w:val="0084229C"/>
    <w:rsid w:val="00845DCC"/>
    <w:rsid w:val="00846398"/>
    <w:rsid w:val="0084651E"/>
    <w:rsid w:val="008565CB"/>
    <w:rsid w:val="00860036"/>
    <w:rsid w:val="0086103E"/>
    <w:rsid w:val="00865B60"/>
    <w:rsid w:val="00867ACF"/>
    <w:rsid w:val="0087787E"/>
    <w:rsid w:val="008902C0"/>
    <w:rsid w:val="00890B56"/>
    <w:rsid w:val="008A211C"/>
    <w:rsid w:val="008A3D69"/>
    <w:rsid w:val="008A62AB"/>
    <w:rsid w:val="008B3A09"/>
    <w:rsid w:val="008B53B1"/>
    <w:rsid w:val="008B6CCE"/>
    <w:rsid w:val="008B6DA1"/>
    <w:rsid w:val="008B7561"/>
    <w:rsid w:val="008C0160"/>
    <w:rsid w:val="008D3F7C"/>
    <w:rsid w:val="008D45DF"/>
    <w:rsid w:val="008D7CDB"/>
    <w:rsid w:val="008E0000"/>
    <w:rsid w:val="008E258C"/>
    <w:rsid w:val="008E2D68"/>
    <w:rsid w:val="008E5916"/>
    <w:rsid w:val="008F2045"/>
    <w:rsid w:val="008F5487"/>
    <w:rsid w:val="008F7247"/>
    <w:rsid w:val="009075F5"/>
    <w:rsid w:val="00915BAF"/>
    <w:rsid w:val="009245CD"/>
    <w:rsid w:val="00931D7D"/>
    <w:rsid w:val="009325E4"/>
    <w:rsid w:val="0094237B"/>
    <w:rsid w:val="00943546"/>
    <w:rsid w:val="009436BF"/>
    <w:rsid w:val="00944B08"/>
    <w:rsid w:val="009469D2"/>
    <w:rsid w:val="009548C5"/>
    <w:rsid w:val="00955FB4"/>
    <w:rsid w:val="00964F5A"/>
    <w:rsid w:val="009668E0"/>
    <w:rsid w:val="009724B6"/>
    <w:rsid w:val="00975574"/>
    <w:rsid w:val="00986E36"/>
    <w:rsid w:val="00993260"/>
    <w:rsid w:val="00995B2B"/>
    <w:rsid w:val="00997D6B"/>
    <w:rsid w:val="009A2559"/>
    <w:rsid w:val="009A3D33"/>
    <w:rsid w:val="009A436C"/>
    <w:rsid w:val="009B0F0C"/>
    <w:rsid w:val="009B296F"/>
    <w:rsid w:val="009B390F"/>
    <w:rsid w:val="009B4677"/>
    <w:rsid w:val="009B5B51"/>
    <w:rsid w:val="009C45DD"/>
    <w:rsid w:val="009C5E55"/>
    <w:rsid w:val="009C6AE4"/>
    <w:rsid w:val="009C77E8"/>
    <w:rsid w:val="009D41A1"/>
    <w:rsid w:val="009E14F4"/>
    <w:rsid w:val="009E1F6E"/>
    <w:rsid w:val="009E2AB2"/>
    <w:rsid w:val="009E362A"/>
    <w:rsid w:val="009E7DB5"/>
    <w:rsid w:val="009F1770"/>
    <w:rsid w:val="009F49FB"/>
    <w:rsid w:val="009F538D"/>
    <w:rsid w:val="00A01171"/>
    <w:rsid w:val="00A02279"/>
    <w:rsid w:val="00A03A7D"/>
    <w:rsid w:val="00A0663C"/>
    <w:rsid w:val="00A06967"/>
    <w:rsid w:val="00A15ACF"/>
    <w:rsid w:val="00A2255C"/>
    <w:rsid w:val="00A235FA"/>
    <w:rsid w:val="00A26512"/>
    <w:rsid w:val="00A31B6E"/>
    <w:rsid w:val="00A3239F"/>
    <w:rsid w:val="00A35706"/>
    <w:rsid w:val="00A379AE"/>
    <w:rsid w:val="00A41923"/>
    <w:rsid w:val="00A46403"/>
    <w:rsid w:val="00A464EE"/>
    <w:rsid w:val="00A501B1"/>
    <w:rsid w:val="00A52F31"/>
    <w:rsid w:val="00A56D21"/>
    <w:rsid w:val="00A61D2D"/>
    <w:rsid w:val="00A62B27"/>
    <w:rsid w:val="00A67FF2"/>
    <w:rsid w:val="00A73713"/>
    <w:rsid w:val="00A73D12"/>
    <w:rsid w:val="00A772CE"/>
    <w:rsid w:val="00A8354A"/>
    <w:rsid w:val="00A83625"/>
    <w:rsid w:val="00A903B0"/>
    <w:rsid w:val="00AB2B4E"/>
    <w:rsid w:val="00AB3CE6"/>
    <w:rsid w:val="00AB70C3"/>
    <w:rsid w:val="00AC06B9"/>
    <w:rsid w:val="00AC40E3"/>
    <w:rsid w:val="00AC7B73"/>
    <w:rsid w:val="00AD758F"/>
    <w:rsid w:val="00AD7A5C"/>
    <w:rsid w:val="00AE2748"/>
    <w:rsid w:val="00AE41D4"/>
    <w:rsid w:val="00AE46F2"/>
    <w:rsid w:val="00AE5EAB"/>
    <w:rsid w:val="00AF0F30"/>
    <w:rsid w:val="00AF10CC"/>
    <w:rsid w:val="00AF75D0"/>
    <w:rsid w:val="00B02C64"/>
    <w:rsid w:val="00B07DE9"/>
    <w:rsid w:val="00B11806"/>
    <w:rsid w:val="00B11D57"/>
    <w:rsid w:val="00B15124"/>
    <w:rsid w:val="00B20701"/>
    <w:rsid w:val="00B25B25"/>
    <w:rsid w:val="00B30124"/>
    <w:rsid w:val="00B35783"/>
    <w:rsid w:val="00B3718A"/>
    <w:rsid w:val="00B40253"/>
    <w:rsid w:val="00B41A62"/>
    <w:rsid w:val="00B420CF"/>
    <w:rsid w:val="00B428E9"/>
    <w:rsid w:val="00B4496B"/>
    <w:rsid w:val="00B454F3"/>
    <w:rsid w:val="00B46B23"/>
    <w:rsid w:val="00B4787C"/>
    <w:rsid w:val="00B478F0"/>
    <w:rsid w:val="00B51E8F"/>
    <w:rsid w:val="00B51F00"/>
    <w:rsid w:val="00B63615"/>
    <w:rsid w:val="00B6369E"/>
    <w:rsid w:val="00B640DE"/>
    <w:rsid w:val="00B64344"/>
    <w:rsid w:val="00B660AB"/>
    <w:rsid w:val="00B72D08"/>
    <w:rsid w:val="00B74542"/>
    <w:rsid w:val="00B74DAB"/>
    <w:rsid w:val="00B74FDA"/>
    <w:rsid w:val="00B77CE1"/>
    <w:rsid w:val="00B87A77"/>
    <w:rsid w:val="00B9144C"/>
    <w:rsid w:val="00B947F3"/>
    <w:rsid w:val="00B9552D"/>
    <w:rsid w:val="00BA331F"/>
    <w:rsid w:val="00BA3972"/>
    <w:rsid w:val="00BA45E2"/>
    <w:rsid w:val="00BA6DB3"/>
    <w:rsid w:val="00BB25E3"/>
    <w:rsid w:val="00BB303D"/>
    <w:rsid w:val="00BC13BC"/>
    <w:rsid w:val="00BC168F"/>
    <w:rsid w:val="00BC1743"/>
    <w:rsid w:val="00BC380E"/>
    <w:rsid w:val="00BC6111"/>
    <w:rsid w:val="00BC6FA1"/>
    <w:rsid w:val="00BC785F"/>
    <w:rsid w:val="00BC7AD9"/>
    <w:rsid w:val="00BD1471"/>
    <w:rsid w:val="00BD750D"/>
    <w:rsid w:val="00BE1B04"/>
    <w:rsid w:val="00BE218C"/>
    <w:rsid w:val="00BE22EA"/>
    <w:rsid w:val="00BE3E50"/>
    <w:rsid w:val="00BF0EBA"/>
    <w:rsid w:val="00BF3910"/>
    <w:rsid w:val="00BF4C61"/>
    <w:rsid w:val="00C00017"/>
    <w:rsid w:val="00C00DF1"/>
    <w:rsid w:val="00C072AB"/>
    <w:rsid w:val="00C137D8"/>
    <w:rsid w:val="00C16143"/>
    <w:rsid w:val="00C20AD3"/>
    <w:rsid w:val="00C23722"/>
    <w:rsid w:val="00C25B74"/>
    <w:rsid w:val="00C353D7"/>
    <w:rsid w:val="00C3626A"/>
    <w:rsid w:val="00C43D74"/>
    <w:rsid w:val="00C46F32"/>
    <w:rsid w:val="00C510F7"/>
    <w:rsid w:val="00C5426E"/>
    <w:rsid w:val="00C545A1"/>
    <w:rsid w:val="00C54BB2"/>
    <w:rsid w:val="00C63656"/>
    <w:rsid w:val="00C67261"/>
    <w:rsid w:val="00C700C2"/>
    <w:rsid w:val="00C807BD"/>
    <w:rsid w:val="00C808F5"/>
    <w:rsid w:val="00C8149A"/>
    <w:rsid w:val="00C925F7"/>
    <w:rsid w:val="00C92E5A"/>
    <w:rsid w:val="00C9463A"/>
    <w:rsid w:val="00C96C9E"/>
    <w:rsid w:val="00CA1A9B"/>
    <w:rsid w:val="00CA36B2"/>
    <w:rsid w:val="00CA63F7"/>
    <w:rsid w:val="00CA6F0D"/>
    <w:rsid w:val="00CC51F5"/>
    <w:rsid w:val="00CC791D"/>
    <w:rsid w:val="00CD43A0"/>
    <w:rsid w:val="00CE505C"/>
    <w:rsid w:val="00CF0808"/>
    <w:rsid w:val="00CF2544"/>
    <w:rsid w:val="00CF61A5"/>
    <w:rsid w:val="00D01E9A"/>
    <w:rsid w:val="00D12891"/>
    <w:rsid w:val="00D13D12"/>
    <w:rsid w:val="00D14A86"/>
    <w:rsid w:val="00D14EA0"/>
    <w:rsid w:val="00D1784E"/>
    <w:rsid w:val="00D24F7F"/>
    <w:rsid w:val="00D272D8"/>
    <w:rsid w:val="00D277C7"/>
    <w:rsid w:val="00D31559"/>
    <w:rsid w:val="00D33904"/>
    <w:rsid w:val="00D35712"/>
    <w:rsid w:val="00D358CE"/>
    <w:rsid w:val="00D36C74"/>
    <w:rsid w:val="00D3754E"/>
    <w:rsid w:val="00D43DB8"/>
    <w:rsid w:val="00D44286"/>
    <w:rsid w:val="00D45C19"/>
    <w:rsid w:val="00D52862"/>
    <w:rsid w:val="00D56514"/>
    <w:rsid w:val="00D639AD"/>
    <w:rsid w:val="00D664F4"/>
    <w:rsid w:val="00D67922"/>
    <w:rsid w:val="00D73990"/>
    <w:rsid w:val="00D749D5"/>
    <w:rsid w:val="00D74F72"/>
    <w:rsid w:val="00D75803"/>
    <w:rsid w:val="00D82AF7"/>
    <w:rsid w:val="00D87C0F"/>
    <w:rsid w:val="00D9139E"/>
    <w:rsid w:val="00D91E98"/>
    <w:rsid w:val="00D92BF5"/>
    <w:rsid w:val="00DA799A"/>
    <w:rsid w:val="00DA7AE8"/>
    <w:rsid w:val="00DC41FD"/>
    <w:rsid w:val="00DC5569"/>
    <w:rsid w:val="00DC6A2E"/>
    <w:rsid w:val="00DD4E58"/>
    <w:rsid w:val="00DD53AC"/>
    <w:rsid w:val="00DD59E8"/>
    <w:rsid w:val="00DE115A"/>
    <w:rsid w:val="00DE1D34"/>
    <w:rsid w:val="00DE2A76"/>
    <w:rsid w:val="00DE3ECC"/>
    <w:rsid w:val="00DE4A82"/>
    <w:rsid w:val="00DE60FE"/>
    <w:rsid w:val="00DE6CD8"/>
    <w:rsid w:val="00DF07FB"/>
    <w:rsid w:val="00DF517B"/>
    <w:rsid w:val="00E03A44"/>
    <w:rsid w:val="00E0779A"/>
    <w:rsid w:val="00E10FEE"/>
    <w:rsid w:val="00E14268"/>
    <w:rsid w:val="00E20ABD"/>
    <w:rsid w:val="00E24600"/>
    <w:rsid w:val="00E307BD"/>
    <w:rsid w:val="00E32528"/>
    <w:rsid w:val="00E330FA"/>
    <w:rsid w:val="00E33A21"/>
    <w:rsid w:val="00E34B1E"/>
    <w:rsid w:val="00E42B7F"/>
    <w:rsid w:val="00E4549A"/>
    <w:rsid w:val="00E51DD0"/>
    <w:rsid w:val="00E53A1F"/>
    <w:rsid w:val="00E56AAD"/>
    <w:rsid w:val="00E56DF9"/>
    <w:rsid w:val="00E60C9C"/>
    <w:rsid w:val="00E62441"/>
    <w:rsid w:val="00E70933"/>
    <w:rsid w:val="00E716B7"/>
    <w:rsid w:val="00E72A11"/>
    <w:rsid w:val="00E826C8"/>
    <w:rsid w:val="00E87B75"/>
    <w:rsid w:val="00E91E85"/>
    <w:rsid w:val="00E96D79"/>
    <w:rsid w:val="00EA2C94"/>
    <w:rsid w:val="00EA6010"/>
    <w:rsid w:val="00EB31B5"/>
    <w:rsid w:val="00EC158E"/>
    <w:rsid w:val="00EC409F"/>
    <w:rsid w:val="00EC7345"/>
    <w:rsid w:val="00ED768C"/>
    <w:rsid w:val="00EE1F14"/>
    <w:rsid w:val="00EE75EC"/>
    <w:rsid w:val="00EE7938"/>
    <w:rsid w:val="00EF299E"/>
    <w:rsid w:val="00EF6FCE"/>
    <w:rsid w:val="00EF7058"/>
    <w:rsid w:val="00F03C89"/>
    <w:rsid w:val="00F103D4"/>
    <w:rsid w:val="00F140D6"/>
    <w:rsid w:val="00F14826"/>
    <w:rsid w:val="00F16214"/>
    <w:rsid w:val="00F1638F"/>
    <w:rsid w:val="00F31A19"/>
    <w:rsid w:val="00F32E3C"/>
    <w:rsid w:val="00F36E1F"/>
    <w:rsid w:val="00F37E1E"/>
    <w:rsid w:val="00F4433A"/>
    <w:rsid w:val="00F44942"/>
    <w:rsid w:val="00F44E14"/>
    <w:rsid w:val="00F44E39"/>
    <w:rsid w:val="00F50F3C"/>
    <w:rsid w:val="00F52F59"/>
    <w:rsid w:val="00F56AFA"/>
    <w:rsid w:val="00F57875"/>
    <w:rsid w:val="00F61431"/>
    <w:rsid w:val="00F66E09"/>
    <w:rsid w:val="00F67A74"/>
    <w:rsid w:val="00F72DB5"/>
    <w:rsid w:val="00F7394C"/>
    <w:rsid w:val="00F75C63"/>
    <w:rsid w:val="00F76F2E"/>
    <w:rsid w:val="00F801F2"/>
    <w:rsid w:val="00F83187"/>
    <w:rsid w:val="00FA207C"/>
    <w:rsid w:val="00FA6057"/>
    <w:rsid w:val="00FB4BD5"/>
    <w:rsid w:val="00FB4CDF"/>
    <w:rsid w:val="00FB4D29"/>
    <w:rsid w:val="00FC016A"/>
    <w:rsid w:val="00FC18E5"/>
    <w:rsid w:val="00FC2AF2"/>
    <w:rsid w:val="00FC4BA4"/>
    <w:rsid w:val="00FD1078"/>
    <w:rsid w:val="00FD156F"/>
    <w:rsid w:val="00FD17B8"/>
    <w:rsid w:val="00FD6712"/>
    <w:rsid w:val="00FE083E"/>
    <w:rsid w:val="00FE0848"/>
    <w:rsid w:val="00FE7FF9"/>
    <w:rsid w:val="00FF6B4B"/>
    <w:rsid w:val="00FF7551"/>
    <w:rsid w:val="0190582B"/>
    <w:rsid w:val="01909484"/>
    <w:rsid w:val="078017F3"/>
    <w:rsid w:val="08F3B02F"/>
    <w:rsid w:val="0CF12D90"/>
    <w:rsid w:val="10E3FB88"/>
    <w:rsid w:val="1357C3F4"/>
    <w:rsid w:val="1667679F"/>
    <w:rsid w:val="16C202FF"/>
    <w:rsid w:val="1772644E"/>
    <w:rsid w:val="1ED6136B"/>
    <w:rsid w:val="1F61CD3C"/>
    <w:rsid w:val="1F788C1D"/>
    <w:rsid w:val="245D5CD0"/>
    <w:rsid w:val="2477196B"/>
    <w:rsid w:val="24902810"/>
    <w:rsid w:val="25E9B8C2"/>
    <w:rsid w:val="2629AC86"/>
    <w:rsid w:val="29513753"/>
    <w:rsid w:val="2A1170FF"/>
    <w:rsid w:val="2CAC36B4"/>
    <w:rsid w:val="315D96D0"/>
    <w:rsid w:val="34607F5B"/>
    <w:rsid w:val="35A47FC7"/>
    <w:rsid w:val="38F13EFD"/>
    <w:rsid w:val="3A18A3A9"/>
    <w:rsid w:val="3ACE26EB"/>
    <w:rsid w:val="3B1B57BC"/>
    <w:rsid w:val="3FC1B272"/>
    <w:rsid w:val="4869E41C"/>
    <w:rsid w:val="49106DC6"/>
    <w:rsid w:val="498FA2AF"/>
    <w:rsid w:val="4C0967A5"/>
    <w:rsid w:val="4FAD3B5C"/>
    <w:rsid w:val="51D7F0CE"/>
    <w:rsid w:val="57AE8398"/>
    <w:rsid w:val="599A9418"/>
    <w:rsid w:val="6023516D"/>
    <w:rsid w:val="60882B5E"/>
    <w:rsid w:val="67A6437E"/>
    <w:rsid w:val="68FA4FD1"/>
    <w:rsid w:val="6931E454"/>
    <w:rsid w:val="6B83BC07"/>
    <w:rsid w:val="6CEA29D2"/>
    <w:rsid w:val="6D29AF95"/>
    <w:rsid w:val="7DEACCEE"/>
    <w:rsid w:val="7E297325"/>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15833C"/>
  <w15:docId w15:val="{90A26054-A6DA-463C-9DB1-D5274D8902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3"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3" w:unhideWhenUsed="1" w:qFormat="1"/>
    <w:lsdException w:name="List Bullet 3" w:semiHidden="1" w:uiPriority="3" w:unhideWhenUsed="1" w:qFormat="1"/>
    <w:lsdException w:name="List Bullet 4" w:semiHidden="1" w:uiPriority="3"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iPriority="0"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iPriority="0"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748B1"/>
  </w:style>
  <w:style w:type="paragraph" w:styleId="Heading1">
    <w:name w:val="heading 1"/>
    <w:basedOn w:val="Normal"/>
    <w:next w:val="Normal"/>
    <w:link w:val="Heading1Char"/>
    <w:uiPriority w:val="9"/>
    <w:qFormat/>
    <w:rsid w:val="00DC6A2E"/>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nhideWhenUsed/>
    <w:qFormat/>
    <w:rsid w:val="00C9463A"/>
    <w:pPr>
      <w:keepNext/>
      <w:keepLines/>
      <w:spacing w:before="200" w:after="0" w:line="240" w:lineRule="auto"/>
      <w:outlineLvl w:val="1"/>
    </w:pPr>
    <w:rPr>
      <w:rFonts w:asciiTheme="majorHAnsi" w:eastAsiaTheme="majorEastAsia" w:hAnsiTheme="majorHAnsi" w:cstheme="majorBidi"/>
      <w:b/>
      <w:bCs/>
      <w:color w:val="4472C4" w:themeColor="accent1"/>
      <w:sz w:val="26"/>
      <w:szCs w:val="26"/>
      <w:lang w:val="en-US"/>
    </w:rPr>
  </w:style>
  <w:style w:type="paragraph" w:styleId="Heading3">
    <w:name w:val="heading 3"/>
    <w:basedOn w:val="Normal"/>
    <w:next w:val="Normal"/>
    <w:link w:val="Heading3Char"/>
    <w:unhideWhenUsed/>
    <w:qFormat/>
    <w:rsid w:val="00787DA6"/>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qFormat/>
    <w:rsid w:val="006643C7"/>
    <w:pPr>
      <w:keepNext/>
      <w:spacing w:before="240" w:after="60" w:line="240" w:lineRule="auto"/>
      <w:outlineLvl w:val="3"/>
    </w:pPr>
    <w:rPr>
      <w:rFonts w:ascii="Arial" w:eastAsia="Times New Roman" w:hAnsi="Arial" w:cs="Arial"/>
      <w:b/>
      <w:i/>
      <w:sz w:val="24"/>
      <w:szCs w:val="20"/>
    </w:rPr>
  </w:style>
  <w:style w:type="paragraph" w:styleId="Heading5">
    <w:name w:val="heading 5"/>
    <w:aliases w:val="Schedule_word"/>
    <w:next w:val="Normal"/>
    <w:link w:val="Heading5Char"/>
    <w:qFormat/>
    <w:rsid w:val="006643C7"/>
    <w:pPr>
      <w:spacing w:after="120" w:line="240" w:lineRule="auto"/>
      <w:outlineLvl w:val="4"/>
    </w:pPr>
    <w:rPr>
      <w:rFonts w:ascii="Arial" w:eastAsia="Times New Roman" w:hAnsi="Arial" w:cs="Arial"/>
      <w:b/>
      <w:szCs w:val="24"/>
      <w:lang w:val="en-US"/>
    </w:rPr>
  </w:style>
  <w:style w:type="paragraph" w:styleId="Heading6">
    <w:name w:val="heading 6"/>
    <w:basedOn w:val="Normal"/>
    <w:next w:val="Normal"/>
    <w:link w:val="Heading6Char"/>
    <w:qFormat/>
    <w:rsid w:val="006643C7"/>
    <w:pPr>
      <w:keepNext/>
      <w:tabs>
        <w:tab w:val="left" w:pos="675"/>
        <w:tab w:val="left" w:pos="4644"/>
        <w:tab w:val="left" w:pos="5041"/>
      </w:tabs>
      <w:spacing w:before="60" w:after="120" w:line="240" w:lineRule="auto"/>
      <w:ind w:left="108"/>
      <w:outlineLvl w:val="5"/>
    </w:pPr>
    <w:rPr>
      <w:rFonts w:ascii="Arial" w:eastAsia="Times New Roman" w:hAnsi="Arial" w:cs="Arial"/>
      <w:b/>
      <w:szCs w:val="20"/>
    </w:rPr>
  </w:style>
  <w:style w:type="paragraph" w:styleId="Heading7">
    <w:name w:val="heading 7"/>
    <w:basedOn w:val="Normal"/>
    <w:next w:val="Normal"/>
    <w:link w:val="Heading7Char"/>
    <w:qFormat/>
    <w:rsid w:val="006643C7"/>
    <w:pPr>
      <w:keepNext/>
      <w:tabs>
        <w:tab w:val="left" w:pos="360"/>
      </w:tabs>
      <w:spacing w:after="0" w:line="240" w:lineRule="auto"/>
      <w:outlineLvl w:val="6"/>
    </w:pPr>
    <w:rPr>
      <w:rFonts w:ascii="Arial" w:eastAsia="Times New Roman" w:hAnsi="Arial" w:cs="Arial"/>
      <w:b/>
      <w:szCs w:val="20"/>
      <w:u w:val="single"/>
    </w:rPr>
  </w:style>
  <w:style w:type="paragraph" w:styleId="Heading8">
    <w:name w:val="heading 8"/>
    <w:basedOn w:val="Normal"/>
    <w:next w:val="Normal"/>
    <w:link w:val="Heading8Char"/>
    <w:uiPriority w:val="9"/>
    <w:qFormat/>
    <w:rsid w:val="006643C7"/>
    <w:pPr>
      <w:keepNext/>
      <w:shd w:val="pct15" w:color="auto" w:fill="FFFFFF"/>
      <w:tabs>
        <w:tab w:val="left" w:pos="360"/>
      </w:tabs>
      <w:spacing w:after="0" w:line="240" w:lineRule="auto"/>
      <w:outlineLvl w:val="7"/>
    </w:pPr>
    <w:rPr>
      <w:rFonts w:ascii="Arial" w:eastAsia="Times New Roman" w:hAnsi="Arial" w:cs="Arial"/>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ProjectTable">
    <w:name w:val="Project Table"/>
    <w:basedOn w:val="TableNormal"/>
    <w:uiPriority w:val="99"/>
    <w:rsid w:val="002748B1"/>
    <w:pPr>
      <w:spacing w:before="120" w:after="120" w:line="240" w:lineRule="auto"/>
    </w:pPr>
    <w:rPr>
      <w:rFonts w:eastAsia="Times New Roman"/>
      <w:color w:val="404040"/>
      <w:sz w:val="18"/>
      <w:szCs w:val="18"/>
      <w:lang w:val="en-US" w:eastAsia="ja-JP"/>
    </w:rPr>
    <w:tblPr>
      <w:tblStyleColBandSize w:val="1"/>
      <w:tblBorders>
        <w:top w:val="single" w:sz="4" w:space="0" w:color="5B9BD5"/>
        <w:left w:val="single" w:sz="4" w:space="0" w:color="5B9BD5"/>
        <w:bottom w:val="single" w:sz="4" w:space="0" w:color="5B9BD5"/>
        <w:right w:val="single" w:sz="4" w:space="0" w:color="5B9BD5"/>
        <w:insideH w:val="single" w:sz="4" w:space="0" w:color="5B9BD5"/>
        <w:insideV w:val="single" w:sz="4" w:space="0" w:color="5B9BD5"/>
      </w:tblBorders>
      <w:tblCellMar>
        <w:left w:w="144" w:type="dxa"/>
        <w:right w:w="144" w:type="dxa"/>
      </w:tblCellMar>
    </w:tblPr>
    <w:tblStylePr w:type="firstRow">
      <w:pPr>
        <w:keepNext/>
        <w:wordWrap/>
      </w:pPr>
      <w:rPr>
        <w:b/>
      </w:rPr>
      <w:tblPr/>
      <w:tcPr>
        <w:shd w:val="clear" w:color="auto" w:fill="DEEAF6"/>
        <w:vAlign w:val="bottom"/>
      </w:tcPr>
    </w:tblStylePr>
    <w:tblStylePr w:type="lastRow">
      <w:rPr>
        <w:b/>
        <w:color w:val="FFFFFF"/>
      </w:rPr>
      <w:tblPr/>
      <w:tcPr>
        <w:shd w:val="clear" w:color="auto" w:fill="5B9BD5"/>
      </w:tcPr>
    </w:tblStylePr>
    <w:tblStylePr w:type="band1Vert">
      <w:rPr>
        <w:b/>
      </w:rPr>
      <w:tblPr/>
      <w:tcPr>
        <w:shd w:val="clear" w:color="auto" w:fill="DEEAF6"/>
      </w:tcPr>
    </w:tblStylePr>
  </w:style>
  <w:style w:type="paragraph" w:styleId="ListParagraph">
    <w:name w:val="List Paragraph"/>
    <w:basedOn w:val="Normal"/>
    <w:link w:val="ListParagraphChar"/>
    <w:uiPriority w:val="34"/>
    <w:qFormat/>
    <w:rsid w:val="002748B1"/>
    <w:pPr>
      <w:ind w:left="720"/>
      <w:contextualSpacing/>
    </w:pPr>
  </w:style>
  <w:style w:type="character" w:styleId="PlaceholderText">
    <w:name w:val="Placeholder Text"/>
    <w:basedOn w:val="DefaultParagraphFont"/>
    <w:uiPriority w:val="99"/>
    <w:semiHidden/>
    <w:rsid w:val="002748B1"/>
    <w:rPr>
      <w:color w:val="808080"/>
    </w:rPr>
  </w:style>
  <w:style w:type="paragraph" w:styleId="NoSpacing">
    <w:name w:val="No Spacing"/>
    <w:uiPriority w:val="1"/>
    <w:qFormat/>
    <w:rsid w:val="002748B1"/>
    <w:pPr>
      <w:spacing w:after="0" w:line="240" w:lineRule="auto"/>
    </w:pPr>
  </w:style>
  <w:style w:type="table" w:styleId="TableGrid">
    <w:name w:val="Table Grid"/>
    <w:basedOn w:val="TableNormal"/>
    <w:rsid w:val="002748B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DPETable">
    <w:name w:val="DPE Table"/>
    <w:basedOn w:val="TableNormal"/>
    <w:uiPriority w:val="99"/>
    <w:rsid w:val="002748B1"/>
    <w:pPr>
      <w:spacing w:after="0" w:line="264" w:lineRule="auto"/>
    </w:pPr>
    <w:rPr>
      <w:rFonts w:eastAsiaTheme="minorEastAsia"/>
      <w:color w:val="000000" w:themeColor="text1"/>
      <w:sz w:val="18"/>
      <w:szCs w:val="18"/>
      <w:lang w:val="en-GB" w:eastAsia="zh-CN"/>
    </w:rPr>
    <w:tblPr>
      <w:tblInd w:w="680" w:type="dxa"/>
      <w:tblBorders>
        <w:bottom w:val="single" w:sz="2" w:space="0" w:color="E2EFD9" w:themeColor="accent6" w:themeTint="33"/>
        <w:insideH w:val="single" w:sz="2" w:space="0" w:color="E2EFD9" w:themeColor="accent6" w:themeTint="33"/>
      </w:tblBorders>
      <w:tblCellMar>
        <w:top w:w="113" w:type="dxa"/>
        <w:bottom w:w="57" w:type="dxa"/>
      </w:tblCellMar>
    </w:tblPr>
    <w:tblStylePr w:type="firstRow">
      <w:pPr>
        <w:jc w:val="left"/>
      </w:pPr>
      <w:rPr>
        <w:b/>
        <w:color w:val="44546A" w:themeColor="text2"/>
      </w:rPr>
      <w:tblPr/>
      <w:tcPr>
        <w:tcBorders>
          <w:bottom w:val="single" w:sz="18" w:space="0" w:color="ED7D31" w:themeColor="accent2"/>
        </w:tcBorders>
        <w:shd w:val="clear" w:color="auto" w:fill="F2F2F2" w:themeFill="background1" w:themeFillShade="F2"/>
        <w:vAlign w:val="bottom"/>
      </w:tcPr>
    </w:tblStylePr>
  </w:style>
  <w:style w:type="paragraph" w:customStyle="1" w:styleId="FigureCaption">
    <w:name w:val="Figure_Caption"/>
    <w:basedOn w:val="Caption"/>
    <w:link w:val="FigureCaptionChar"/>
    <w:qFormat/>
    <w:rsid w:val="002748B1"/>
    <w:pPr>
      <w:spacing w:before="280"/>
      <w:ind w:left="680"/>
      <w:jc w:val="center"/>
    </w:pPr>
    <w:rPr>
      <w:rFonts w:eastAsiaTheme="minorEastAsia"/>
      <w:b/>
      <w:i w:val="0"/>
      <w:sz w:val="20"/>
      <w:lang w:val="en-GB" w:eastAsia="zh-CN"/>
    </w:rPr>
  </w:style>
  <w:style w:type="character" w:customStyle="1" w:styleId="FigureCaptionChar">
    <w:name w:val="Figure_Caption Char"/>
    <w:basedOn w:val="DefaultParagraphFont"/>
    <w:link w:val="FigureCaption"/>
    <w:rsid w:val="002748B1"/>
    <w:rPr>
      <w:rFonts w:eastAsiaTheme="minorEastAsia"/>
      <w:b/>
      <w:iCs/>
      <w:color w:val="44546A" w:themeColor="text2"/>
      <w:sz w:val="20"/>
      <w:szCs w:val="18"/>
      <w:lang w:val="en-GB" w:eastAsia="zh-CN"/>
    </w:rPr>
  </w:style>
  <w:style w:type="paragraph" w:styleId="Caption">
    <w:name w:val="caption"/>
    <w:basedOn w:val="Normal"/>
    <w:next w:val="Normal"/>
    <w:uiPriority w:val="35"/>
    <w:unhideWhenUsed/>
    <w:qFormat/>
    <w:rsid w:val="002748B1"/>
    <w:pPr>
      <w:spacing w:after="200" w:line="240" w:lineRule="auto"/>
    </w:pPr>
    <w:rPr>
      <w:i/>
      <w:iCs/>
      <w:color w:val="44546A" w:themeColor="text2"/>
      <w:sz w:val="18"/>
      <w:szCs w:val="18"/>
    </w:rPr>
  </w:style>
  <w:style w:type="paragraph" w:styleId="Header">
    <w:name w:val="header"/>
    <w:basedOn w:val="Normal"/>
    <w:link w:val="HeaderChar"/>
    <w:unhideWhenUsed/>
    <w:rsid w:val="009B4677"/>
    <w:pPr>
      <w:tabs>
        <w:tab w:val="center" w:pos="4513"/>
        <w:tab w:val="right" w:pos="9026"/>
      </w:tabs>
      <w:spacing w:after="0" w:line="240" w:lineRule="auto"/>
    </w:pPr>
  </w:style>
  <w:style w:type="character" w:customStyle="1" w:styleId="HeaderChar">
    <w:name w:val="Header Char"/>
    <w:basedOn w:val="DefaultParagraphFont"/>
    <w:link w:val="Header"/>
    <w:rsid w:val="009B4677"/>
  </w:style>
  <w:style w:type="paragraph" w:styleId="Footer">
    <w:name w:val="footer"/>
    <w:basedOn w:val="Normal"/>
    <w:link w:val="FooterChar"/>
    <w:unhideWhenUsed/>
    <w:rsid w:val="009B4677"/>
    <w:pPr>
      <w:tabs>
        <w:tab w:val="center" w:pos="4513"/>
        <w:tab w:val="right" w:pos="9026"/>
      </w:tabs>
      <w:spacing w:after="0" w:line="240" w:lineRule="auto"/>
    </w:pPr>
  </w:style>
  <w:style w:type="character" w:customStyle="1" w:styleId="FooterChar">
    <w:name w:val="Footer Char"/>
    <w:basedOn w:val="DefaultParagraphFont"/>
    <w:link w:val="Footer"/>
    <w:uiPriority w:val="99"/>
    <w:rsid w:val="009B4677"/>
  </w:style>
  <w:style w:type="character" w:customStyle="1" w:styleId="Heading2Char">
    <w:name w:val="Heading 2 Char"/>
    <w:basedOn w:val="DefaultParagraphFont"/>
    <w:link w:val="Heading2"/>
    <w:rsid w:val="00C9463A"/>
    <w:rPr>
      <w:rFonts w:asciiTheme="majorHAnsi" w:eastAsiaTheme="majorEastAsia" w:hAnsiTheme="majorHAnsi" w:cstheme="majorBidi"/>
      <w:b/>
      <w:bCs/>
      <w:color w:val="4472C4" w:themeColor="accent1"/>
      <w:sz w:val="26"/>
      <w:szCs w:val="26"/>
      <w:lang w:val="en-US"/>
    </w:rPr>
  </w:style>
  <w:style w:type="character" w:customStyle="1" w:styleId="ListParagraphChar">
    <w:name w:val="List Paragraph Char"/>
    <w:link w:val="ListParagraph"/>
    <w:uiPriority w:val="34"/>
    <w:locked/>
    <w:rsid w:val="00C9463A"/>
  </w:style>
  <w:style w:type="character" w:customStyle="1" w:styleId="Heading3Char">
    <w:name w:val="Heading 3 Char"/>
    <w:basedOn w:val="DefaultParagraphFont"/>
    <w:link w:val="Heading3"/>
    <w:rsid w:val="00787DA6"/>
    <w:rPr>
      <w:rFonts w:asciiTheme="majorHAnsi" w:eastAsiaTheme="majorEastAsia" w:hAnsiTheme="majorHAnsi" w:cstheme="majorBidi"/>
      <w:color w:val="1F3763" w:themeColor="accent1" w:themeShade="7F"/>
      <w:sz w:val="24"/>
      <w:szCs w:val="24"/>
    </w:rPr>
  </w:style>
  <w:style w:type="paragraph" w:customStyle="1" w:styleId="rcIndent">
    <w:name w:val="rcIndent"/>
    <w:basedOn w:val="Normal"/>
    <w:rsid w:val="005658C2"/>
    <w:pPr>
      <w:spacing w:after="120" w:line="240" w:lineRule="auto"/>
      <w:ind w:left="709"/>
      <w:jc w:val="both"/>
    </w:pPr>
    <w:rPr>
      <w:rFonts w:ascii="Times New Roman" w:eastAsia="Times New Roman" w:hAnsi="Times New Roman" w:cs="Times New Roman"/>
      <w:sz w:val="24"/>
      <w:szCs w:val="20"/>
    </w:rPr>
  </w:style>
  <w:style w:type="paragraph" w:customStyle="1" w:styleId="rcBodyText">
    <w:name w:val="rcBodyText"/>
    <w:basedOn w:val="Normal"/>
    <w:rsid w:val="00011BAC"/>
    <w:pPr>
      <w:spacing w:after="0" w:line="240" w:lineRule="auto"/>
    </w:pPr>
    <w:rPr>
      <w:rFonts w:ascii="Times New Roman" w:eastAsia="Times New Roman" w:hAnsi="Times New Roman" w:cs="Times New Roman"/>
      <w:sz w:val="24"/>
      <w:szCs w:val="20"/>
    </w:rPr>
  </w:style>
  <w:style w:type="character" w:customStyle="1" w:styleId="Heading1Char">
    <w:name w:val="Heading 1 Char"/>
    <w:basedOn w:val="DefaultParagraphFont"/>
    <w:link w:val="Heading1"/>
    <w:uiPriority w:val="9"/>
    <w:rsid w:val="00DC6A2E"/>
    <w:rPr>
      <w:rFonts w:asciiTheme="majorHAnsi" w:eastAsiaTheme="majorEastAsia" w:hAnsiTheme="majorHAnsi" w:cstheme="majorBidi"/>
      <w:color w:val="2F5496" w:themeColor="accent1" w:themeShade="BF"/>
      <w:sz w:val="32"/>
      <w:szCs w:val="32"/>
    </w:rPr>
  </w:style>
  <w:style w:type="character" w:styleId="CommentReference">
    <w:name w:val="annotation reference"/>
    <w:basedOn w:val="DefaultParagraphFont"/>
    <w:unhideWhenUsed/>
    <w:rsid w:val="004C2E47"/>
    <w:rPr>
      <w:sz w:val="16"/>
      <w:szCs w:val="16"/>
    </w:rPr>
  </w:style>
  <w:style w:type="paragraph" w:styleId="CommentText">
    <w:name w:val="annotation text"/>
    <w:basedOn w:val="Normal"/>
    <w:link w:val="CommentTextChar"/>
    <w:unhideWhenUsed/>
    <w:rsid w:val="004C2E47"/>
    <w:pPr>
      <w:spacing w:line="240" w:lineRule="auto"/>
    </w:pPr>
    <w:rPr>
      <w:sz w:val="20"/>
      <w:szCs w:val="20"/>
    </w:rPr>
  </w:style>
  <w:style w:type="character" w:customStyle="1" w:styleId="CommentTextChar">
    <w:name w:val="Comment Text Char"/>
    <w:basedOn w:val="DefaultParagraphFont"/>
    <w:link w:val="CommentText"/>
    <w:rsid w:val="004C2E47"/>
    <w:rPr>
      <w:sz w:val="20"/>
      <w:szCs w:val="20"/>
    </w:rPr>
  </w:style>
  <w:style w:type="paragraph" w:styleId="CommentSubject">
    <w:name w:val="annotation subject"/>
    <w:basedOn w:val="CommentText"/>
    <w:next w:val="CommentText"/>
    <w:link w:val="CommentSubjectChar"/>
    <w:unhideWhenUsed/>
    <w:rsid w:val="004C2E47"/>
    <w:rPr>
      <w:b/>
      <w:bCs/>
    </w:rPr>
  </w:style>
  <w:style w:type="character" w:customStyle="1" w:styleId="CommentSubjectChar">
    <w:name w:val="Comment Subject Char"/>
    <w:basedOn w:val="CommentTextChar"/>
    <w:link w:val="CommentSubject"/>
    <w:rsid w:val="004C2E47"/>
    <w:rPr>
      <w:b/>
      <w:bCs/>
      <w:sz w:val="20"/>
      <w:szCs w:val="20"/>
    </w:rPr>
  </w:style>
  <w:style w:type="paragraph" w:styleId="BalloonText">
    <w:name w:val="Balloon Text"/>
    <w:basedOn w:val="Normal"/>
    <w:link w:val="BalloonTextChar"/>
    <w:semiHidden/>
    <w:unhideWhenUsed/>
    <w:rsid w:val="004C2E4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C2E47"/>
    <w:rPr>
      <w:rFonts w:ascii="Segoe UI" w:hAnsi="Segoe UI" w:cs="Segoe UI"/>
      <w:sz w:val="18"/>
      <w:szCs w:val="18"/>
    </w:rPr>
  </w:style>
  <w:style w:type="character" w:customStyle="1" w:styleId="frag-no">
    <w:name w:val="frag-no"/>
    <w:basedOn w:val="DefaultParagraphFont"/>
    <w:rsid w:val="00B9144C"/>
  </w:style>
  <w:style w:type="character" w:customStyle="1" w:styleId="frag-heading">
    <w:name w:val="frag-heading"/>
    <w:basedOn w:val="DefaultParagraphFont"/>
    <w:rsid w:val="00B9144C"/>
  </w:style>
  <w:style w:type="character" w:styleId="Hyperlink">
    <w:name w:val="Hyperlink"/>
    <w:basedOn w:val="DefaultParagraphFont"/>
    <w:uiPriority w:val="99"/>
    <w:unhideWhenUsed/>
    <w:rsid w:val="009C77E8"/>
    <w:rPr>
      <w:color w:val="0563C1" w:themeColor="hyperlink"/>
      <w:u w:val="single"/>
    </w:rPr>
  </w:style>
  <w:style w:type="paragraph" w:customStyle="1" w:styleId="paragraph">
    <w:name w:val="paragraph"/>
    <w:basedOn w:val="Normal"/>
    <w:rsid w:val="00E56AAD"/>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customStyle="1" w:styleId="normaltextrun">
    <w:name w:val="normaltextrun"/>
    <w:basedOn w:val="DefaultParagraphFont"/>
    <w:rsid w:val="00E56AAD"/>
  </w:style>
  <w:style w:type="character" w:customStyle="1" w:styleId="eop">
    <w:name w:val="eop"/>
    <w:basedOn w:val="DefaultParagraphFont"/>
    <w:rsid w:val="00E56AAD"/>
  </w:style>
  <w:style w:type="table" w:customStyle="1" w:styleId="Style1">
    <w:name w:val="Style1"/>
    <w:basedOn w:val="TableElegant"/>
    <w:uiPriority w:val="99"/>
    <w:rsid w:val="00390527"/>
    <w:pPr>
      <w:spacing w:after="0" w:line="240" w:lineRule="auto"/>
    </w:pPr>
    <w:rPr>
      <w:rFonts w:ascii="Arial" w:eastAsia="Times New Roman" w:hAnsi="Arial" w:cs="Times New Roman"/>
      <w:sz w:val="20"/>
      <w:szCs w:val="20"/>
      <w:lang w:eastAsia="en-AU"/>
    </w:rPr>
    <w:tblPr/>
    <w:tblStylePr w:type="firstRow">
      <w:rPr>
        <w:caps/>
        <w:color w:val="auto"/>
      </w:rPr>
      <w:tblPr/>
      <w:tcPr>
        <w:tcBorders>
          <w:tl2br w:val="none" w:sz="0" w:space="0" w:color="auto"/>
          <w:tr2bl w:val="none" w:sz="0" w:space="0" w:color="auto"/>
        </w:tcBorders>
      </w:tcPr>
    </w:tblStylePr>
  </w:style>
  <w:style w:type="table" w:styleId="TableElegant">
    <w:name w:val="Table Elegant"/>
    <w:basedOn w:val="TableNormal"/>
    <w:unhideWhenUsed/>
    <w:rsid w:val="00390527"/>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character" w:styleId="UnresolvedMention">
    <w:name w:val="Unresolved Mention"/>
    <w:basedOn w:val="DefaultParagraphFont"/>
    <w:uiPriority w:val="99"/>
    <w:semiHidden/>
    <w:unhideWhenUsed/>
    <w:rsid w:val="00A46403"/>
    <w:rPr>
      <w:color w:val="605E5C"/>
      <w:shd w:val="clear" w:color="auto" w:fill="E1DFDD"/>
    </w:rPr>
  </w:style>
  <w:style w:type="paragraph" w:styleId="ListBullet">
    <w:name w:val="List Bullet"/>
    <w:basedOn w:val="Normal"/>
    <w:uiPriority w:val="3"/>
    <w:qFormat/>
    <w:rsid w:val="001A3403"/>
    <w:pPr>
      <w:numPr>
        <w:numId w:val="1"/>
      </w:numPr>
      <w:spacing w:line="240" w:lineRule="auto"/>
      <w:ind w:left="0" w:firstLine="0"/>
    </w:pPr>
    <w:rPr>
      <w:rFonts w:ascii="Arial" w:eastAsia="Times New Roman" w:hAnsi="Arial" w:cs="Times New Roman"/>
      <w:color w:val="404040"/>
      <w:sz w:val="20"/>
      <w:szCs w:val="20"/>
      <w:lang w:val="en-GB"/>
    </w:rPr>
  </w:style>
  <w:style w:type="paragraph" w:styleId="ListBullet2">
    <w:name w:val="List Bullet 2"/>
    <w:basedOn w:val="Normal"/>
    <w:uiPriority w:val="3"/>
    <w:qFormat/>
    <w:rsid w:val="001A3403"/>
    <w:pPr>
      <w:numPr>
        <w:ilvl w:val="1"/>
        <w:numId w:val="1"/>
      </w:numPr>
      <w:spacing w:line="240" w:lineRule="auto"/>
      <w:ind w:left="0" w:firstLine="0"/>
    </w:pPr>
    <w:rPr>
      <w:rFonts w:ascii="Arial" w:eastAsia="Times New Roman" w:hAnsi="Arial" w:cs="Times New Roman"/>
      <w:color w:val="404040"/>
      <w:sz w:val="20"/>
      <w:szCs w:val="20"/>
      <w:lang w:val="en-GB"/>
    </w:rPr>
  </w:style>
  <w:style w:type="paragraph" w:styleId="ListBullet3">
    <w:name w:val="List Bullet 3"/>
    <w:basedOn w:val="Normal"/>
    <w:uiPriority w:val="3"/>
    <w:qFormat/>
    <w:rsid w:val="001A3403"/>
    <w:pPr>
      <w:numPr>
        <w:ilvl w:val="2"/>
        <w:numId w:val="1"/>
      </w:numPr>
      <w:spacing w:line="240" w:lineRule="auto"/>
      <w:ind w:left="0" w:firstLine="0"/>
    </w:pPr>
    <w:rPr>
      <w:rFonts w:ascii="Arial" w:eastAsia="Times New Roman" w:hAnsi="Arial" w:cs="Times New Roman"/>
      <w:color w:val="404040"/>
      <w:sz w:val="20"/>
      <w:szCs w:val="20"/>
      <w:lang w:val="en-GB"/>
    </w:rPr>
  </w:style>
  <w:style w:type="paragraph" w:styleId="ListBullet4">
    <w:name w:val="List Bullet 4"/>
    <w:basedOn w:val="Normal"/>
    <w:uiPriority w:val="3"/>
    <w:rsid w:val="001A3403"/>
    <w:pPr>
      <w:numPr>
        <w:ilvl w:val="3"/>
        <w:numId w:val="1"/>
      </w:numPr>
      <w:spacing w:line="240" w:lineRule="auto"/>
      <w:ind w:left="0" w:firstLine="0"/>
    </w:pPr>
    <w:rPr>
      <w:rFonts w:ascii="Arial" w:eastAsia="Times New Roman" w:hAnsi="Arial" w:cs="Times New Roman"/>
      <w:color w:val="404040"/>
      <w:sz w:val="20"/>
      <w:szCs w:val="20"/>
      <w:lang w:val="en-GB"/>
    </w:rPr>
  </w:style>
  <w:style w:type="numbering" w:customStyle="1" w:styleId="ListBullets">
    <w:name w:val="List Bullets"/>
    <w:uiPriority w:val="99"/>
    <w:rsid w:val="001A3403"/>
    <w:pPr>
      <w:numPr>
        <w:numId w:val="1"/>
      </w:numPr>
    </w:pPr>
  </w:style>
  <w:style w:type="character" w:customStyle="1" w:styleId="Heading4Char">
    <w:name w:val="Heading 4 Char"/>
    <w:basedOn w:val="DefaultParagraphFont"/>
    <w:link w:val="Heading4"/>
    <w:rsid w:val="006643C7"/>
    <w:rPr>
      <w:rFonts w:ascii="Arial" w:eastAsia="Times New Roman" w:hAnsi="Arial" w:cs="Arial"/>
      <w:b/>
      <w:i/>
      <w:sz w:val="24"/>
      <w:szCs w:val="20"/>
    </w:rPr>
  </w:style>
  <w:style w:type="character" w:customStyle="1" w:styleId="Heading5Char">
    <w:name w:val="Heading 5 Char"/>
    <w:aliases w:val="Schedule_word Char"/>
    <w:basedOn w:val="DefaultParagraphFont"/>
    <w:link w:val="Heading5"/>
    <w:rsid w:val="006643C7"/>
    <w:rPr>
      <w:rFonts w:ascii="Arial" w:eastAsia="Times New Roman" w:hAnsi="Arial" w:cs="Arial"/>
      <w:b/>
      <w:szCs w:val="24"/>
      <w:lang w:val="en-US"/>
    </w:rPr>
  </w:style>
  <w:style w:type="character" w:customStyle="1" w:styleId="Heading6Char">
    <w:name w:val="Heading 6 Char"/>
    <w:basedOn w:val="DefaultParagraphFont"/>
    <w:link w:val="Heading6"/>
    <w:rsid w:val="006643C7"/>
    <w:rPr>
      <w:rFonts w:ascii="Arial" w:eastAsia="Times New Roman" w:hAnsi="Arial" w:cs="Arial"/>
      <w:b/>
      <w:szCs w:val="20"/>
    </w:rPr>
  </w:style>
  <w:style w:type="character" w:customStyle="1" w:styleId="Heading7Char">
    <w:name w:val="Heading 7 Char"/>
    <w:basedOn w:val="DefaultParagraphFont"/>
    <w:link w:val="Heading7"/>
    <w:rsid w:val="006643C7"/>
    <w:rPr>
      <w:rFonts w:ascii="Arial" w:eastAsia="Times New Roman" w:hAnsi="Arial" w:cs="Arial"/>
      <w:b/>
      <w:szCs w:val="20"/>
      <w:u w:val="single"/>
    </w:rPr>
  </w:style>
  <w:style w:type="character" w:customStyle="1" w:styleId="Heading8Char">
    <w:name w:val="Heading 8 Char"/>
    <w:basedOn w:val="DefaultParagraphFont"/>
    <w:link w:val="Heading8"/>
    <w:uiPriority w:val="9"/>
    <w:rsid w:val="006643C7"/>
    <w:rPr>
      <w:rFonts w:ascii="Arial" w:eastAsia="Times New Roman" w:hAnsi="Arial" w:cs="Arial"/>
      <w:b/>
      <w:szCs w:val="20"/>
      <w:shd w:val="pct15" w:color="auto" w:fill="FFFFFF"/>
    </w:rPr>
  </w:style>
  <w:style w:type="numbering" w:customStyle="1" w:styleId="NoList1">
    <w:name w:val="No List1"/>
    <w:next w:val="NoList"/>
    <w:uiPriority w:val="99"/>
    <w:semiHidden/>
    <w:rsid w:val="006643C7"/>
  </w:style>
  <w:style w:type="character" w:styleId="PageNumber">
    <w:name w:val="page number"/>
    <w:basedOn w:val="DefaultParagraphFont"/>
    <w:rsid w:val="006643C7"/>
  </w:style>
  <w:style w:type="table" w:customStyle="1" w:styleId="TableGrid1">
    <w:name w:val="Table Grid1"/>
    <w:basedOn w:val="TableNormal"/>
    <w:next w:val="TableGrid"/>
    <w:uiPriority w:val="59"/>
    <w:rsid w:val="006643C7"/>
    <w:pPr>
      <w:spacing w:after="0" w:line="240" w:lineRule="auto"/>
    </w:pPr>
    <w:rPr>
      <w:rFonts w:ascii="Times New Roman" w:eastAsia="Times New Roman" w:hAnsi="Times New Roman" w:cs="Times New Roman"/>
      <w:sz w:val="20"/>
      <w:szCs w:val="20"/>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lainTextChar">
    <w:name w:val="Plain Text Char"/>
    <w:link w:val="PlainText"/>
    <w:uiPriority w:val="99"/>
    <w:locked/>
    <w:rsid w:val="006643C7"/>
    <w:rPr>
      <w:rFonts w:ascii="Calibri" w:hAnsi="Calibri"/>
      <w:sz w:val="24"/>
      <w:szCs w:val="24"/>
    </w:rPr>
  </w:style>
  <w:style w:type="paragraph" w:styleId="PlainText">
    <w:name w:val="Plain Text"/>
    <w:basedOn w:val="Normal"/>
    <w:link w:val="PlainTextChar"/>
    <w:uiPriority w:val="99"/>
    <w:rsid w:val="006643C7"/>
    <w:pPr>
      <w:spacing w:after="0" w:line="240" w:lineRule="auto"/>
    </w:pPr>
    <w:rPr>
      <w:rFonts w:ascii="Calibri" w:hAnsi="Calibri"/>
      <w:sz w:val="24"/>
      <w:szCs w:val="24"/>
    </w:rPr>
  </w:style>
  <w:style w:type="character" w:customStyle="1" w:styleId="PlainTextChar1">
    <w:name w:val="Plain Text Char1"/>
    <w:basedOn w:val="DefaultParagraphFont"/>
    <w:uiPriority w:val="99"/>
    <w:semiHidden/>
    <w:rsid w:val="006643C7"/>
    <w:rPr>
      <w:rFonts w:ascii="Consolas" w:hAnsi="Consolas"/>
      <w:sz w:val="21"/>
      <w:szCs w:val="21"/>
    </w:rPr>
  </w:style>
  <w:style w:type="paragraph" w:customStyle="1" w:styleId="Schedule">
    <w:name w:val="Schedule"/>
    <w:link w:val="ScheduleChar"/>
    <w:qFormat/>
    <w:rsid w:val="006643C7"/>
    <w:pPr>
      <w:numPr>
        <w:numId w:val="2"/>
      </w:numPr>
      <w:spacing w:after="80" w:line="240" w:lineRule="auto"/>
    </w:pPr>
    <w:rPr>
      <w:rFonts w:ascii="Arial" w:eastAsia="Times New Roman" w:hAnsi="Arial" w:cs="Arial"/>
      <w:b/>
      <w:color w:val="2F5496"/>
      <w:sz w:val="32"/>
      <w:szCs w:val="24"/>
    </w:rPr>
  </w:style>
  <w:style w:type="character" w:customStyle="1" w:styleId="ScheduleChar">
    <w:name w:val="Schedule Char"/>
    <w:link w:val="Schedule"/>
    <w:rsid w:val="006643C7"/>
    <w:rPr>
      <w:rFonts w:ascii="Arial" w:eastAsia="Times New Roman" w:hAnsi="Arial" w:cs="Arial"/>
      <w:b/>
      <w:color w:val="2F5496"/>
      <w:sz w:val="32"/>
      <w:szCs w:val="24"/>
    </w:rPr>
  </w:style>
  <w:style w:type="paragraph" w:customStyle="1" w:styleId="Consent-heading">
    <w:name w:val="Consent-heading"/>
    <w:link w:val="Consent-headingChar"/>
    <w:autoRedefine/>
    <w:qFormat/>
    <w:rsid w:val="006643C7"/>
    <w:pPr>
      <w:spacing w:before="120" w:after="120" w:line="240" w:lineRule="auto"/>
    </w:pPr>
    <w:rPr>
      <w:rFonts w:ascii="Calibri" w:eastAsia="Calibri" w:hAnsi="Calibri" w:cs="Arial"/>
      <w:b/>
      <w:bCs/>
      <w:sz w:val="24"/>
      <w:szCs w:val="24"/>
    </w:rPr>
  </w:style>
  <w:style w:type="character" w:customStyle="1" w:styleId="Consent-headingChar">
    <w:name w:val="Consent-heading Char"/>
    <w:link w:val="Consent-heading"/>
    <w:rsid w:val="006643C7"/>
    <w:rPr>
      <w:rFonts w:ascii="Calibri" w:eastAsia="Calibri" w:hAnsi="Calibri" w:cs="Arial"/>
      <w:b/>
      <w:bCs/>
      <w:sz w:val="24"/>
      <w:szCs w:val="24"/>
    </w:rPr>
  </w:style>
  <w:style w:type="character" w:customStyle="1" w:styleId="Style1Char">
    <w:name w:val="Style1 Char"/>
    <w:rsid w:val="006643C7"/>
    <w:rPr>
      <w:rFonts w:ascii="Arial" w:hAnsi="Arial" w:cs="Arial"/>
      <w:sz w:val="22"/>
      <w:lang w:eastAsia="en-US"/>
    </w:rPr>
  </w:style>
  <w:style w:type="paragraph" w:styleId="BodyText">
    <w:name w:val="Body Text"/>
    <w:basedOn w:val="Normal"/>
    <w:link w:val="BodyTextChar"/>
    <w:qFormat/>
    <w:rsid w:val="006643C7"/>
    <w:pPr>
      <w:spacing w:after="120" w:line="240" w:lineRule="auto"/>
    </w:pPr>
    <w:rPr>
      <w:rFonts w:ascii="Arial" w:eastAsia="Times New Roman" w:hAnsi="Arial" w:cs="Times New Roman"/>
      <w:szCs w:val="20"/>
    </w:rPr>
  </w:style>
  <w:style w:type="character" w:customStyle="1" w:styleId="BodyTextChar">
    <w:name w:val="Body Text Char"/>
    <w:basedOn w:val="DefaultParagraphFont"/>
    <w:link w:val="BodyText"/>
    <w:rsid w:val="006643C7"/>
    <w:rPr>
      <w:rFonts w:ascii="Arial" w:eastAsia="Times New Roman" w:hAnsi="Arial" w:cs="Times New Roman"/>
      <w:szCs w:val="20"/>
    </w:rPr>
  </w:style>
  <w:style w:type="paragraph" w:customStyle="1" w:styleId="Default">
    <w:name w:val="Default"/>
    <w:rsid w:val="006643C7"/>
    <w:pPr>
      <w:autoSpaceDE w:val="0"/>
      <w:autoSpaceDN w:val="0"/>
      <w:adjustRightInd w:val="0"/>
      <w:spacing w:after="0" w:line="240" w:lineRule="auto"/>
    </w:pPr>
    <w:rPr>
      <w:rFonts w:ascii="Arial" w:eastAsia="Times New Roman" w:hAnsi="Arial" w:cs="Arial"/>
      <w:color w:val="000000"/>
      <w:sz w:val="24"/>
      <w:szCs w:val="24"/>
      <w:lang w:eastAsia="en-AU"/>
    </w:rPr>
  </w:style>
  <w:style w:type="character" w:styleId="HTMLCite">
    <w:name w:val="HTML Cite"/>
    <w:rsid w:val="006643C7"/>
    <w:rPr>
      <w:i w:val="0"/>
      <w:iCs w:val="0"/>
      <w:color w:val="009933"/>
    </w:rPr>
  </w:style>
  <w:style w:type="character" w:styleId="Emphasis">
    <w:name w:val="Emphasis"/>
    <w:qFormat/>
    <w:rsid w:val="006643C7"/>
    <w:rPr>
      <w:i/>
      <w:iCs/>
    </w:rPr>
  </w:style>
  <w:style w:type="paragraph" w:customStyle="1" w:styleId="headingparagraph">
    <w:name w:val="headingparagraph"/>
    <w:basedOn w:val="Normal"/>
    <w:rsid w:val="006643C7"/>
    <w:pPr>
      <w:spacing w:before="160" w:after="200" w:line="240" w:lineRule="auto"/>
      <w:ind w:left="340" w:hanging="340"/>
    </w:pPr>
    <w:rPr>
      <w:rFonts w:ascii="Arial" w:eastAsia="Times New Roman" w:hAnsi="Arial" w:cs="Arial"/>
      <w:sz w:val="24"/>
      <w:szCs w:val="24"/>
      <w:lang w:eastAsia="en-AU"/>
    </w:rPr>
  </w:style>
  <w:style w:type="paragraph" w:customStyle="1" w:styleId="leftparagraph">
    <w:name w:val="leftparagraph"/>
    <w:basedOn w:val="Normal"/>
    <w:rsid w:val="006643C7"/>
    <w:pPr>
      <w:spacing w:before="160" w:after="200" w:line="240" w:lineRule="auto"/>
    </w:pPr>
    <w:rPr>
      <w:rFonts w:ascii="Times New Roman" w:eastAsia="Times New Roman" w:hAnsi="Times New Roman" w:cs="Times New Roman"/>
      <w:sz w:val="24"/>
      <w:szCs w:val="24"/>
      <w:lang w:eastAsia="en-AU"/>
    </w:rPr>
  </w:style>
  <w:style w:type="paragraph" w:styleId="List">
    <w:name w:val="List"/>
    <w:basedOn w:val="Normal"/>
    <w:rsid w:val="006643C7"/>
    <w:pPr>
      <w:spacing w:after="0" w:line="240" w:lineRule="auto"/>
      <w:ind w:left="283" w:hanging="283"/>
    </w:pPr>
    <w:rPr>
      <w:rFonts w:ascii="Arial" w:eastAsia="Times New Roman" w:hAnsi="Arial" w:cs="Times New Roman"/>
      <w:szCs w:val="20"/>
    </w:rPr>
  </w:style>
  <w:style w:type="paragraph" w:customStyle="1" w:styleId="StyleStyle1Bold">
    <w:name w:val="Style Style1 + Bold"/>
    <w:rsid w:val="006643C7"/>
    <w:pPr>
      <w:numPr>
        <w:numId w:val="3"/>
      </w:numPr>
    </w:pPr>
    <w:rPr>
      <w:b/>
      <w:bCs/>
    </w:rPr>
  </w:style>
  <w:style w:type="character" w:styleId="FollowedHyperlink">
    <w:name w:val="FollowedHyperlink"/>
    <w:uiPriority w:val="99"/>
    <w:rsid w:val="006643C7"/>
    <w:rPr>
      <w:color w:val="800080"/>
      <w:u w:val="single"/>
    </w:rPr>
  </w:style>
  <w:style w:type="paragraph" w:styleId="BodyTextIndent">
    <w:name w:val="Body Text Indent"/>
    <w:basedOn w:val="Normal"/>
    <w:link w:val="BodyTextIndentChar"/>
    <w:rsid w:val="006643C7"/>
    <w:pPr>
      <w:spacing w:after="120" w:line="240" w:lineRule="auto"/>
      <w:ind w:left="283"/>
    </w:pPr>
    <w:rPr>
      <w:rFonts w:ascii="Arial" w:eastAsia="Times New Roman" w:hAnsi="Arial" w:cs="Arial"/>
      <w:szCs w:val="20"/>
    </w:rPr>
  </w:style>
  <w:style w:type="character" w:customStyle="1" w:styleId="BodyTextIndentChar">
    <w:name w:val="Body Text Indent Char"/>
    <w:basedOn w:val="DefaultParagraphFont"/>
    <w:link w:val="BodyTextIndent"/>
    <w:rsid w:val="006643C7"/>
    <w:rPr>
      <w:rFonts w:ascii="Arial" w:eastAsia="Times New Roman" w:hAnsi="Arial" w:cs="Arial"/>
      <w:szCs w:val="20"/>
    </w:rPr>
  </w:style>
  <w:style w:type="paragraph" w:styleId="BodyTextIndent2">
    <w:name w:val="Body Text Indent 2"/>
    <w:basedOn w:val="Normal"/>
    <w:link w:val="BodyTextIndent2Char"/>
    <w:rsid w:val="006643C7"/>
    <w:pPr>
      <w:spacing w:after="120" w:line="480" w:lineRule="auto"/>
      <w:ind w:left="283"/>
    </w:pPr>
    <w:rPr>
      <w:rFonts w:ascii="Arial" w:eastAsia="Times New Roman" w:hAnsi="Arial" w:cs="Arial"/>
      <w:szCs w:val="20"/>
    </w:rPr>
  </w:style>
  <w:style w:type="character" w:customStyle="1" w:styleId="BodyTextIndent2Char">
    <w:name w:val="Body Text Indent 2 Char"/>
    <w:basedOn w:val="DefaultParagraphFont"/>
    <w:link w:val="BodyTextIndent2"/>
    <w:rsid w:val="006643C7"/>
    <w:rPr>
      <w:rFonts w:ascii="Arial" w:eastAsia="Times New Roman" w:hAnsi="Arial" w:cs="Arial"/>
      <w:szCs w:val="20"/>
    </w:rPr>
  </w:style>
  <w:style w:type="paragraph" w:styleId="NormalWeb">
    <w:name w:val="Normal (Web)"/>
    <w:basedOn w:val="Normal"/>
    <w:uiPriority w:val="99"/>
    <w:unhideWhenUsed/>
    <w:rsid w:val="006643C7"/>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customStyle="1" w:styleId="st">
    <w:name w:val="st"/>
    <w:rsid w:val="006643C7"/>
  </w:style>
  <w:style w:type="paragraph" w:customStyle="1" w:styleId="leftparagraph1">
    <w:name w:val="leftparagraph1"/>
    <w:basedOn w:val="Normal"/>
    <w:rsid w:val="006643C7"/>
    <w:pPr>
      <w:spacing w:before="160" w:after="200" w:line="240" w:lineRule="auto"/>
    </w:pPr>
    <w:rPr>
      <w:rFonts w:ascii="Times New Roman" w:eastAsia="Times New Roman" w:hAnsi="Times New Roman" w:cs="Times New Roman"/>
      <w:sz w:val="24"/>
      <w:szCs w:val="24"/>
      <w:lang w:eastAsia="en-AU"/>
    </w:rPr>
  </w:style>
  <w:style w:type="paragraph" w:customStyle="1" w:styleId="headingparagraph1">
    <w:name w:val="headingparagraph1"/>
    <w:basedOn w:val="Normal"/>
    <w:rsid w:val="006643C7"/>
    <w:pPr>
      <w:spacing w:before="160" w:after="200" w:line="240" w:lineRule="auto"/>
      <w:ind w:left="340" w:hanging="340"/>
    </w:pPr>
    <w:rPr>
      <w:rFonts w:ascii="Times New Roman" w:eastAsia="Times New Roman" w:hAnsi="Times New Roman" w:cs="Times New Roman"/>
      <w:sz w:val="24"/>
      <w:szCs w:val="24"/>
      <w:lang w:eastAsia="en-AU"/>
    </w:rPr>
  </w:style>
  <w:style w:type="character" w:customStyle="1" w:styleId="left2">
    <w:name w:val="left2"/>
    <w:rsid w:val="006643C7"/>
  </w:style>
  <w:style w:type="character" w:customStyle="1" w:styleId="ng-scope">
    <w:name w:val="ng-scope"/>
    <w:rsid w:val="006643C7"/>
  </w:style>
  <w:style w:type="character" w:customStyle="1" w:styleId="currencyofversion">
    <w:name w:val="currencyofversion"/>
    <w:rsid w:val="006643C7"/>
  </w:style>
  <w:style w:type="character" w:customStyle="1" w:styleId="fa1">
    <w:name w:val="fa1"/>
    <w:rsid w:val="006643C7"/>
    <w:rPr>
      <w:rFonts w:ascii="FontAwesome" w:hAnsi="FontAwesome" w:hint="default"/>
      <w:b w:val="0"/>
      <w:bCs w:val="0"/>
      <w:i w:val="0"/>
      <w:iCs w:val="0"/>
      <w:smallCaps w:val="0"/>
      <w:sz w:val="21"/>
      <w:szCs w:val="21"/>
    </w:rPr>
  </w:style>
  <w:style w:type="character" w:customStyle="1" w:styleId="nolink2">
    <w:name w:val="nolink2"/>
    <w:rsid w:val="006643C7"/>
    <w:rPr>
      <w:rFonts w:ascii="Verdana" w:hAnsi="Verdana" w:hint="default"/>
    </w:rPr>
  </w:style>
  <w:style w:type="paragraph" w:customStyle="1" w:styleId="note1">
    <w:name w:val="note1"/>
    <w:basedOn w:val="Normal"/>
    <w:rsid w:val="006643C7"/>
    <w:pPr>
      <w:spacing w:before="160" w:after="200" w:line="240" w:lineRule="auto"/>
    </w:pPr>
    <w:rPr>
      <w:rFonts w:ascii="Times New Roman" w:eastAsia="Times New Roman" w:hAnsi="Times New Roman" w:cs="Times New Roman"/>
      <w:sz w:val="18"/>
      <w:szCs w:val="18"/>
      <w:lang w:eastAsia="en-AU"/>
    </w:rPr>
  </w:style>
  <w:style w:type="paragraph" w:styleId="Revision">
    <w:name w:val="Revision"/>
    <w:hidden/>
    <w:uiPriority w:val="99"/>
    <w:semiHidden/>
    <w:rsid w:val="006643C7"/>
    <w:pPr>
      <w:spacing w:after="0" w:line="240" w:lineRule="auto"/>
    </w:pPr>
    <w:rPr>
      <w:rFonts w:ascii="Arial" w:eastAsia="Times New Roman" w:hAnsi="Arial" w:cs="Arial"/>
      <w:szCs w:val="20"/>
    </w:rPr>
  </w:style>
  <w:style w:type="paragraph" w:styleId="z-TopofForm">
    <w:name w:val="HTML Top of Form"/>
    <w:basedOn w:val="Normal"/>
    <w:next w:val="Normal"/>
    <w:link w:val="z-TopofFormChar"/>
    <w:hidden/>
    <w:rsid w:val="006643C7"/>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rsid w:val="006643C7"/>
    <w:rPr>
      <w:rFonts w:ascii="Arial" w:eastAsia="Times New Roman" w:hAnsi="Arial" w:cs="Arial"/>
      <w:vanish/>
      <w:sz w:val="16"/>
      <w:szCs w:val="16"/>
    </w:rPr>
  </w:style>
  <w:style w:type="paragraph" w:styleId="z-BottomofForm">
    <w:name w:val="HTML Bottom of Form"/>
    <w:basedOn w:val="Normal"/>
    <w:next w:val="Normal"/>
    <w:link w:val="z-BottomofFormChar"/>
    <w:hidden/>
    <w:rsid w:val="006643C7"/>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rsid w:val="006643C7"/>
    <w:rPr>
      <w:rFonts w:ascii="Arial" w:eastAsia="Times New Roman" w:hAnsi="Arial" w:cs="Arial"/>
      <w:vanish/>
      <w:sz w:val="16"/>
      <w:szCs w:val="16"/>
    </w:rPr>
  </w:style>
  <w:style w:type="character" w:customStyle="1" w:styleId="Bold">
    <w:name w:val="Bold"/>
    <w:uiPriority w:val="1"/>
    <w:rsid w:val="006643C7"/>
    <w:rPr>
      <w:b/>
    </w:rPr>
  </w:style>
  <w:style w:type="table" w:styleId="TableProfessional">
    <w:name w:val="Table Professional"/>
    <w:basedOn w:val="TableNormal"/>
    <w:rsid w:val="006643C7"/>
    <w:pPr>
      <w:spacing w:after="0" w:line="240" w:lineRule="auto"/>
    </w:pPr>
    <w:rPr>
      <w:rFonts w:ascii="Times New Roman" w:eastAsia="Times New Roman" w:hAnsi="Times New Roman" w:cs="Times New Roman"/>
      <w:sz w:val="20"/>
      <w:szCs w:val="20"/>
      <w:lang w:eastAsia="en-A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Title">
    <w:name w:val="Title"/>
    <w:basedOn w:val="Normal"/>
    <w:next w:val="Normal"/>
    <w:link w:val="TitleChar"/>
    <w:qFormat/>
    <w:rsid w:val="006643C7"/>
    <w:pPr>
      <w:spacing w:after="0" w:line="240" w:lineRule="auto"/>
      <w:contextualSpacing/>
    </w:pPr>
    <w:rPr>
      <w:rFonts w:ascii="Arial" w:eastAsia="Times New Roman" w:hAnsi="Arial" w:cs="Times New Roman"/>
      <w:spacing w:val="-10"/>
      <w:kern w:val="28"/>
      <w:sz w:val="28"/>
      <w:szCs w:val="56"/>
    </w:rPr>
  </w:style>
  <w:style w:type="character" w:customStyle="1" w:styleId="TitleChar">
    <w:name w:val="Title Char"/>
    <w:basedOn w:val="DefaultParagraphFont"/>
    <w:link w:val="Title"/>
    <w:rsid w:val="006643C7"/>
    <w:rPr>
      <w:rFonts w:ascii="Arial" w:eastAsia="Times New Roman" w:hAnsi="Arial" w:cs="Times New Roman"/>
      <w:spacing w:val="-10"/>
      <w:kern w:val="28"/>
      <w:sz w:val="28"/>
      <w:szCs w:val="56"/>
    </w:rPr>
  </w:style>
  <w:style w:type="character" w:customStyle="1" w:styleId="num">
    <w:name w:val="num"/>
    <w:basedOn w:val="DefaultParagraphFont"/>
    <w:rsid w:val="006643C7"/>
  </w:style>
  <w:style w:type="character" w:customStyle="1" w:styleId="apple-converted-space">
    <w:name w:val="apple-converted-space"/>
    <w:basedOn w:val="DefaultParagraphFont"/>
    <w:rsid w:val="006643C7"/>
  </w:style>
  <w:style w:type="character" w:customStyle="1" w:styleId="content">
    <w:name w:val="content"/>
    <w:basedOn w:val="DefaultParagraphFont"/>
    <w:rsid w:val="006643C7"/>
  </w:style>
  <w:style w:type="table" w:customStyle="1" w:styleId="TableGrid11">
    <w:name w:val="Table Grid11"/>
    <w:basedOn w:val="TableNormal"/>
    <w:next w:val="TableGrid"/>
    <w:uiPriority w:val="59"/>
    <w:rsid w:val="006643C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6643C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6643C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681AB830A694DB79EDD694AD62E1F66">
    <w:name w:val="3681AB830A694DB79EDD694AD62E1F66"/>
    <w:rsid w:val="006643C7"/>
    <w:rPr>
      <w:rFonts w:ascii="Calibri" w:eastAsia="Times New Roman" w:hAnsi="Calibri" w:cs="Times New Roman"/>
      <w:kern w:val="2"/>
      <w:lang w:eastAsia="en-AU"/>
    </w:rPr>
  </w:style>
  <w:style w:type="paragraph" w:styleId="BodyTextIndent3">
    <w:name w:val="Body Text Indent 3"/>
    <w:basedOn w:val="Normal"/>
    <w:link w:val="BodyTextIndent3Char"/>
    <w:unhideWhenUsed/>
    <w:rsid w:val="006643C7"/>
    <w:pPr>
      <w:spacing w:after="120" w:line="240" w:lineRule="auto"/>
      <w:ind w:left="283"/>
    </w:pPr>
    <w:rPr>
      <w:rFonts w:ascii="Arial" w:eastAsia="Times New Roman" w:hAnsi="Arial" w:cs="Arial"/>
      <w:sz w:val="16"/>
      <w:szCs w:val="16"/>
    </w:rPr>
  </w:style>
  <w:style w:type="character" w:customStyle="1" w:styleId="BodyTextIndent3Char">
    <w:name w:val="Body Text Indent 3 Char"/>
    <w:basedOn w:val="DefaultParagraphFont"/>
    <w:link w:val="BodyTextIndent3"/>
    <w:rsid w:val="006643C7"/>
    <w:rPr>
      <w:rFonts w:ascii="Arial" w:eastAsia="Times New Roman" w:hAnsi="Arial" w:cs="Arial"/>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065714">
      <w:bodyDiv w:val="1"/>
      <w:marLeft w:val="0"/>
      <w:marRight w:val="0"/>
      <w:marTop w:val="0"/>
      <w:marBottom w:val="0"/>
      <w:divBdr>
        <w:top w:val="none" w:sz="0" w:space="0" w:color="auto"/>
        <w:left w:val="none" w:sz="0" w:space="0" w:color="auto"/>
        <w:bottom w:val="none" w:sz="0" w:space="0" w:color="auto"/>
        <w:right w:val="none" w:sz="0" w:space="0" w:color="auto"/>
      </w:divBdr>
    </w:div>
    <w:div w:id="92823466">
      <w:bodyDiv w:val="1"/>
      <w:marLeft w:val="0"/>
      <w:marRight w:val="0"/>
      <w:marTop w:val="0"/>
      <w:marBottom w:val="0"/>
      <w:divBdr>
        <w:top w:val="none" w:sz="0" w:space="0" w:color="auto"/>
        <w:left w:val="none" w:sz="0" w:space="0" w:color="auto"/>
        <w:bottom w:val="none" w:sz="0" w:space="0" w:color="auto"/>
        <w:right w:val="none" w:sz="0" w:space="0" w:color="auto"/>
      </w:divBdr>
      <w:divsChild>
        <w:div w:id="1093165600">
          <w:marLeft w:val="0"/>
          <w:marRight w:val="0"/>
          <w:marTop w:val="0"/>
          <w:marBottom w:val="0"/>
          <w:divBdr>
            <w:top w:val="none" w:sz="0" w:space="0" w:color="auto"/>
            <w:left w:val="none" w:sz="0" w:space="0" w:color="auto"/>
            <w:bottom w:val="none" w:sz="0" w:space="0" w:color="auto"/>
            <w:right w:val="none" w:sz="0" w:space="0" w:color="auto"/>
          </w:divBdr>
          <w:divsChild>
            <w:div w:id="2074766882">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154879260">
      <w:bodyDiv w:val="1"/>
      <w:marLeft w:val="0"/>
      <w:marRight w:val="0"/>
      <w:marTop w:val="0"/>
      <w:marBottom w:val="0"/>
      <w:divBdr>
        <w:top w:val="none" w:sz="0" w:space="0" w:color="auto"/>
        <w:left w:val="none" w:sz="0" w:space="0" w:color="auto"/>
        <w:bottom w:val="none" w:sz="0" w:space="0" w:color="auto"/>
        <w:right w:val="none" w:sz="0" w:space="0" w:color="auto"/>
      </w:divBdr>
    </w:div>
    <w:div w:id="160850836">
      <w:bodyDiv w:val="1"/>
      <w:marLeft w:val="0"/>
      <w:marRight w:val="0"/>
      <w:marTop w:val="0"/>
      <w:marBottom w:val="0"/>
      <w:divBdr>
        <w:top w:val="none" w:sz="0" w:space="0" w:color="auto"/>
        <w:left w:val="none" w:sz="0" w:space="0" w:color="auto"/>
        <w:bottom w:val="none" w:sz="0" w:space="0" w:color="auto"/>
        <w:right w:val="none" w:sz="0" w:space="0" w:color="auto"/>
      </w:divBdr>
    </w:div>
    <w:div w:id="266229943">
      <w:bodyDiv w:val="1"/>
      <w:marLeft w:val="0"/>
      <w:marRight w:val="0"/>
      <w:marTop w:val="0"/>
      <w:marBottom w:val="0"/>
      <w:divBdr>
        <w:top w:val="none" w:sz="0" w:space="0" w:color="auto"/>
        <w:left w:val="none" w:sz="0" w:space="0" w:color="auto"/>
        <w:bottom w:val="none" w:sz="0" w:space="0" w:color="auto"/>
        <w:right w:val="none" w:sz="0" w:space="0" w:color="auto"/>
      </w:divBdr>
      <w:divsChild>
        <w:div w:id="457455474">
          <w:marLeft w:val="0"/>
          <w:marRight w:val="0"/>
          <w:marTop w:val="0"/>
          <w:marBottom w:val="0"/>
          <w:divBdr>
            <w:top w:val="none" w:sz="0" w:space="0" w:color="auto"/>
            <w:left w:val="none" w:sz="0" w:space="0" w:color="auto"/>
            <w:bottom w:val="none" w:sz="0" w:space="0" w:color="auto"/>
            <w:right w:val="none" w:sz="0" w:space="0" w:color="auto"/>
          </w:divBdr>
          <w:divsChild>
            <w:div w:id="1593010244">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810856151">
          <w:marLeft w:val="0"/>
          <w:marRight w:val="0"/>
          <w:marTop w:val="0"/>
          <w:marBottom w:val="0"/>
          <w:divBdr>
            <w:top w:val="none" w:sz="0" w:space="0" w:color="auto"/>
            <w:left w:val="none" w:sz="0" w:space="0" w:color="auto"/>
            <w:bottom w:val="none" w:sz="0" w:space="0" w:color="auto"/>
            <w:right w:val="none" w:sz="0" w:space="0" w:color="auto"/>
          </w:divBdr>
          <w:divsChild>
            <w:div w:id="637808506">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347298923">
          <w:marLeft w:val="0"/>
          <w:marRight w:val="0"/>
          <w:marTop w:val="0"/>
          <w:marBottom w:val="0"/>
          <w:divBdr>
            <w:top w:val="none" w:sz="0" w:space="0" w:color="auto"/>
            <w:left w:val="none" w:sz="0" w:space="0" w:color="auto"/>
            <w:bottom w:val="none" w:sz="0" w:space="0" w:color="auto"/>
            <w:right w:val="none" w:sz="0" w:space="0" w:color="auto"/>
          </w:divBdr>
          <w:divsChild>
            <w:div w:id="2138403625">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13181555">
          <w:marLeft w:val="0"/>
          <w:marRight w:val="0"/>
          <w:marTop w:val="0"/>
          <w:marBottom w:val="0"/>
          <w:divBdr>
            <w:top w:val="none" w:sz="0" w:space="0" w:color="auto"/>
            <w:left w:val="none" w:sz="0" w:space="0" w:color="auto"/>
            <w:bottom w:val="none" w:sz="0" w:space="0" w:color="auto"/>
            <w:right w:val="none" w:sz="0" w:space="0" w:color="auto"/>
          </w:divBdr>
          <w:divsChild>
            <w:div w:id="414322496">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237135771">
          <w:marLeft w:val="0"/>
          <w:marRight w:val="0"/>
          <w:marTop w:val="0"/>
          <w:marBottom w:val="0"/>
          <w:divBdr>
            <w:top w:val="none" w:sz="0" w:space="0" w:color="auto"/>
            <w:left w:val="none" w:sz="0" w:space="0" w:color="auto"/>
            <w:bottom w:val="none" w:sz="0" w:space="0" w:color="auto"/>
            <w:right w:val="none" w:sz="0" w:space="0" w:color="auto"/>
          </w:divBdr>
          <w:divsChild>
            <w:div w:id="1686787996">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393503969">
          <w:marLeft w:val="0"/>
          <w:marRight w:val="0"/>
          <w:marTop w:val="0"/>
          <w:marBottom w:val="0"/>
          <w:divBdr>
            <w:top w:val="none" w:sz="0" w:space="0" w:color="auto"/>
            <w:left w:val="none" w:sz="0" w:space="0" w:color="auto"/>
            <w:bottom w:val="none" w:sz="0" w:space="0" w:color="auto"/>
            <w:right w:val="none" w:sz="0" w:space="0" w:color="auto"/>
          </w:divBdr>
          <w:divsChild>
            <w:div w:id="978532745">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378016317">
      <w:bodyDiv w:val="1"/>
      <w:marLeft w:val="0"/>
      <w:marRight w:val="0"/>
      <w:marTop w:val="0"/>
      <w:marBottom w:val="0"/>
      <w:divBdr>
        <w:top w:val="none" w:sz="0" w:space="0" w:color="auto"/>
        <w:left w:val="none" w:sz="0" w:space="0" w:color="auto"/>
        <w:bottom w:val="none" w:sz="0" w:space="0" w:color="auto"/>
        <w:right w:val="none" w:sz="0" w:space="0" w:color="auto"/>
      </w:divBdr>
      <w:divsChild>
        <w:div w:id="178589322">
          <w:marLeft w:val="0"/>
          <w:marRight w:val="0"/>
          <w:marTop w:val="0"/>
          <w:marBottom w:val="0"/>
          <w:divBdr>
            <w:top w:val="none" w:sz="0" w:space="0" w:color="auto"/>
            <w:left w:val="none" w:sz="0" w:space="0" w:color="auto"/>
            <w:bottom w:val="none" w:sz="0" w:space="0" w:color="auto"/>
            <w:right w:val="none" w:sz="0" w:space="0" w:color="auto"/>
          </w:divBdr>
          <w:divsChild>
            <w:div w:id="2046371766">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25642286">
          <w:marLeft w:val="0"/>
          <w:marRight w:val="0"/>
          <w:marTop w:val="0"/>
          <w:marBottom w:val="0"/>
          <w:divBdr>
            <w:top w:val="none" w:sz="0" w:space="0" w:color="auto"/>
            <w:left w:val="none" w:sz="0" w:space="0" w:color="auto"/>
            <w:bottom w:val="none" w:sz="0" w:space="0" w:color="auto"/>
            <w:right w:val="none" w:sz="0" w:space="0" w:color="auto"/>
          </w:divBdr>
          <w:divsChild>
            <w:div w:id="1076705627">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389042220">
      <w:bodyDiv w:val="1"/>
      <w:marLeft w:val="0"/>
      <w:marRight w:val="0"/>
      <w:marTop w:val="0"/>
      <w:marBottom w:val="0"/>
      <w:divBdr>
        <w:top w:val="none" w:sz="0" w:space="0" w:color="auto"/>
        <w:left w:val="none" w:sz="0" w:space="0" w:color="auto"/>
        <w:bottom w:val="none" w:sz="0" w:space="0" w:color="auto"/>
        <w:right w:val="none" w:sz="0" w:space="0" w:color="auto"/>
      </w:divBdr>
      <w:divsChild>
        <w:div w:id="31536522">
          <w:marLeft w:val="0"/>
          <w:marRight w:val="0"/>
          <w:marTop w:val="0"/>
          <w:marBottom w:val="0"/>
          <w:divBdr>
            <w:top w:val="none" w:sz="0" w:space="0" w:color="auto"/>
            <w:left w:val="none" w:sz="0" w:space="0" w:color="auto"/>
            <w:bottom w:val="none" w:sz="0" w:space="0" w:color="auto"/>
            <w:right w:val="none" w:sz="0" w:space="0" w:color="auto"/>
          </w:divBdr>
          <w:divsChild>
            <w:div w:id="174806502">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150750465">
          <w:marLeft w:val="0"/>
          <w:marRight w:val="0"/>
          <w:marTop w:val="0"/>
          <w:marBottom w:val="0"/>
          <w:divBdr>
            <w:top w:val="none" w:sz="0" w:space="0" w:color="auto"/>
            <w:left w:val="none" w:sz="0" w:space="0" w:color="auto"/>
            <w:bottom w:val="none" w:sz="0" w:space="0" w:color="auto"/>
            <w:right w:val="none" w:sz="0" w:space="0" w:color="auto"/>
          </w:divBdr>
          <w:divsChild>
            <w:div w:id="2120222272">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255702252">
          <w:marLeft w:val="0"/>
          <w:marRight w:val="0"/>
          <w:marTop w:val="0"/>
          <w:marBottom w:val="0"/>
          <w:divBdr>
            <w:top w:val="none" w:sz="0" w:space="0" w:color="auto"/>
            <w:left w:val="none" w:sz="0" w:space="0" w:color="auto"/>
            <w:bottom w:val="none" w:sz="0" w:space="0" w:color="auto"/>
            <w:right w:val="none" w:sz="0" w:space="0" w:color="auto"/>
          </w:divBdr>
          <w:divsChild>
            <w:div w:id="830758600">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203202743">
          <w:marLeft w:val="0"/>
          <w:marRight w:val="0"/>
          <w:marTop w:val="0"/>
          <w:marBottom w:val="0"/>
          <w:divBdr>
            <w:top w:val="none" w:sz="0" w:space="0" w:color="auto"/>
            <w:left w:val="none" w:sz="0" w:space="0" w:color="auto"/>
            <w:bottom w:val="none" w:sz="0" w:space="0" w:color="auto"/>
            <w:right w:val="none" w:sz="0" w:space="0" w:color="auto"/>
          </w:divBdr>
          <w:divsChild>
            <w:div w:id="1103888416">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965427224">
          <w:marLeft w:val="0"/>
          <w:marRight w:val="0"/>
          <w:marTop w:val="0"/>
          <w:marBottom w:val="0"/>
          <w:divBdr>
            <w:top w:val="none" w:sz="0" w:space="0" w:color="auto"/>
            <w:left w:val="none" w:sz="0" w:space="0" w:color="auto"/>
            <w:bottom w:val="none" w:sz="0" w:space="0" w:color="auto"/>
            <w:right w:val="none" w:sz="0" w:space="0" w:color="auto"/>
          </w:divBdr>
          <w:divsChild>
            <w:div w:id="570893636">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196894522">
          <w:marLeft w:val="0"/>
          <w:marRight w:val="0"/>
          <w:marTop w:val="0"/>
          <w:marBottom w:val="0"/>
          <w:divBdr>
            <w:top w:val="none" w:sz="0" w:space="0" w:color="auto"/>
            <w:left w:val="none" w:sz="0" w:space="0" w:color="auto"/>
            <w:bottom w:val="none" w:sz="0" w:space="0" w:color="auto"/>
            <w:right w:val="none" w:sz="0" w:space="0" w:color="auto"/>
          </w:divBdr>
          <w:divsChild>
            <w:div w:id="1631205435">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463622137">
      <w:bodyDiv w:val="1"/>
      <w:marLeft w:val="0"/>
      <w:marRight w:val="0"/>
      <w:marTop w:val="0"/>
      <w:marBottom w:val="0"/>
      <w:divBdr>
        <w:top w:val="none" w:sz="0" w:space="0" w:color="auto"/>
        <w:left w:val="none" w:sz="0" w:space="0" w:color="auto"/>
        <w:bottom w:val="none" w:sz="0" w:space="0" w:color="auto"/>
        <w:right w:val="none" w:sz="0" w:space="0" w:color="auto"/>
      </w:divBdr>
    </w:div>
    <w:div w:id="466166435">
      <w:bodyDiv w:val="1"/>
      <w:marLeft w:val="0"/>
      <w:marRight w:val="0"/>
      <w:marTop w:val="0"/>
      <w:marBottom w:val="0"/>
      <w:divBdr>
        <w:top w:val="none" w:sz="0" w:space="0" w:color="auto"/>
        <w:left w:val="none" w:sz="0" w:space="0" w:color="auto"/>
        <w:bottom w:val="none" w:sz="0" w:space="0" w:color="auto"/>
        <w:right w:val="none" w:sz="0" w:space="0" w:color="auto"/>
      </w:divBdr>
      <w:divsChild>
        <w:div w:id="1049113549">
          <w:marLeft w:val="0"/>
          <w:marRight w:val="0"/>
          <w:marTop w:val="0"/>
          <w:marBottom w:val="0"/>
          <w:divBdr>
            <w:top w:val="none" w:sz="0" w:space="0" w:color="auto"/>
            <w:left w:val="none" w:sz="0" w:space="0" w:color="auto"/>
            <w:bottom w:val="none" w:sz="0" w:space="0" w:color="auto"/>
            <w:right w:val="none" w:sz="0" w:space="0" w:color="auto"/>
          </w:divBdr>
        </w:div>
        <w:div w:id="1389263620">
          <w:marLeft w:val="0"/>
          <w:marRight w:val="0"/>
          <w:marTop w:val="0"/>
          <w:marBottom w:val="0"/>
          <w:divBdr>
            <w:top w:val="none" w:sz="0" w:space="0" w:color="auto"/>
            <w:left w:val="none" w:sz="0" w:space="0" w:color="auto"/>
            <w:bottom w:val="none" w:sz="0" w:space="0" w:color="auto"/>
            <w:right w:val="none" w:sz="0" w:space="0" w:color="auto"/>
          </w:divBdr>
        </w:div>
        <w:div w:id="2038893156">
          <w:marLeft w:val="0"/>
          <w:marRight w:val="0"/>
          <w:marTop w:val="0"/>
          <w:marBottom w:val="0"/>
          <w:divBdr>
            <w:top w:val="none" w:sz="0" w:space="0" w:color="auto"/>
            <w:left w:val="none" w:sz="0" w:space="0" w:color="auto"/>
            <w:bottom w:val="none" w:sz="0" w:space="0" w:color="auto"/>
            <w:right w:val="none" w:sz="0" w:space="0" w:color="auto"/>
          </w:divBdr>
        </w:div>
      </w:divsChild>
    </w:div>
    <w:div w:id="469322309">
      <w:bodyDiv w:val="1"/>
      <w:marLeft w:val="0"/>
      <w:marRight w:val="0"/>
      <w:marTop w:val="0"/>
      <w:marBottom w:val="0"/>
      <w:divBdr>
        <w:top w:val="none" w:sz="0" w:space="0" w:color="auto"/>
        <w:left w:val="none" w:sz="0" w:space="0" w:color="auto"/>
        <w:bottom w:val="none" w:sz="0" w:space="0" w:color="auto"/>
        <w:right w:val="none" w:sz="0" w:space="0" w:color="auto"/>
      </w:divBdr>
    </w:div>
    <w:div w:id="542063586">
      <w:bodyDiv w:val="1"/>
      <w:marLeft w:val="0"/>
      <w:marRight w:val="0"/>
      <w:marTop w:val="0"/>
      <w:marBottom w:val="0"/>
      <w:divBdr>
        <w:top w:val="none" w:sz="0" w:space="0" w:color="auto"/>
        <w:left w:val="none" w:sz="0" w:space="0" w:color="auto"/>
        <w:bottom w:val="none" w:sz="0" w:space="0" w:color="auto"/>
        <w:right w:val="none" w:sz="0" w:space="0" w:color="auto"/>
      </w:divBdr>
      <w:divsChild>
        <w:div w:id="866875315">
          <w:marLeft w:val="0"/>
          <w:marRight w:val="0"/>
          <w:marTop w:val="0"/>
          <w:marBottom w:val="0"/>
          <w:divBdr>
            <w:top w:val="none" w:sz="0" w:space="0" w:color="auto"/>
            <w:left w:val="none" w:sz="0" w:space="0" w:color="auto"/>
            <w:bottom w:val="none" w:sz="0" w:space="0" w:color="auto"/>
            <w:right w:val="none" w:sz="0" w:space="0" w:color="auto"/>
          </w:divBdr>
        </w:div>
        <w:div w:id="1193104526">
          <w:marLeft w:val="0"/>
          <w:marRight w:val="0"/>
          <w:marTop w:val="0"/>
          <w:marBottom w:val="0"/>
          <w:divBdr>
            <w:top w:val="none" w:sz="0" w:space="0" w:color="auto"/>
            <w:left w:val="none" w:sz="0" w:space="0" w:color="auto"/>
            <w:bottom w:val="none" w:sz="0" w:space="0" w:color="auto"/>
            <w:right w:val="none" w:sz="0" w:space="0" w:color="auto"/>
          </w:divBdr>
        </w:div>
        <w:div w:id="1848520778">
          <w:marLeft w:val="0"/>
          <w:marRight w:val="0"/>
          <w:marTop w:val="0"/>
          <w:marBottom w:val="0"/>
          <w:divBdr>
            <w:top w:val="none" w:sz="0" w:space="0" w:color="auto"/>
            <w:left w:val="none" w:sz="0" w:space="0" w:color="auto"/>
            <w:bottom w:val="none" w:sz="0" w:space="0" w:color="auto"/>
            <w:right w:val="none" w:sz="0" w:space="0" w:color="auto"/>
          </w:divBdr>
        </w:div>
      </w:divsChild>
    </w:div>
    <w:div w:id="550654420">
      <w:bodyDiv w:val="1"/>
      <w:marLeft w:val="0"/>
      <w:marRight w:val="0"/>
      <w:marTop w:val="0"/>
      <w:marBottom w:val="0"/>
      <w:divBdr>
        <w:top w:val="none" w:sz="0" w:space="0" w:color="auto"/>
        <w:left w:val="none" w:sz="0" w:space="0" w:color="auto"/>
        <w:bottom w:val="none" w:sz="0" w:space="0" w:color="auto"/>
        <w:right w:val="none" w:sz="0" w:space="0" w:color="auto"/>
      </w:divBdr>
      <w:divsChild>
        <w:div w:id="130099570">
          <w:marLeft w:val="0"/>
          <w:marRight w:val="0"/>
          <w:marTop w:val="0"/>
          <w:marBottom w:val="0"/>
          <w:divBdr>
            <w:top w:val="none" w:sz="0" w:space="0" w:color="auto"/>
            <w:left w:val="none" w:sz="0" w:space="0" w:color="auto"/>
            <w:bottom w:val="none" w:sz="0" w:space="0" w:color="auto"/>
            <w:right w:val="none" w:sz="0" w:space="0" w:color="auto"/>
          </w:divBdr>
          <w:divsChild>
            <w:div w:id="469329557">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54155108">
          <w:marLeft w:val="0"/>
          <w:marRight w:val="0"/>
          <w:marTop w:val="0"/>
          <w:marBottom w:val="0"/>
          <w:divBdr>
            <w:top w:val="none" w:sz="0" w:space="0" w:color="auto"/>
            <w:left w:val="none" w:sz="0" w:space="0" w:color="auto"/>
            <w:bottom w:val="none" w:sz="0" w:space="0" w:color="auto"/>
            <w:right w:val="none" w:sz="0" w:space="0" w:color="auto"/>
          </w:divBdr>
          <w:divsChild>
            <w:div w:id="136607322">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599332417">
          <w:marLeft w:val="0"/>
          <w:marRight w:val="0"/>
          <w:marTop w:val="0"/>
          <w:marBottom w:val="0"/>
          <w:divBdr>
            <w:top w:val="none" w:sz="0" w:space="0" w:color="auto"/>
            <w:left w:val="none" w:sz="0" w:space="0" w:color="auto"/>
            <w:bottom w:val="none" w:sz="0" w:space="0" w:color="auto"/>
            <w:right w:val="none" w:sz="0" w:space="0" w:color="auto"/>
          </w:divBdr>
          <w:divsChild>
            <w:div w:id="1973365901">
              <w:blockQuote w:val="1"/>
              <w:marLeft w:val="400"/>
              <w:marRight w:val="0"/>
              <w:marTop w:val="160"/>
              <w:marBottom w:val="200"/>
              <w:divBdr>
                <w:top w:val="none" w:sz="0" w:space="0" w:color="auto"/>
                <w:left w:val="none" w:sz="0" w:space="0" w:color="auto"/>
                <w:bottom w:val="none" w:sz="0" w:space="0" w:color="auto"/>
                <w:right w:val="none" w:sz="0" w:space="0" w:color="auto"/>
              </w:divBdr>
              <w:divsChild>
                <w:div w:id="24452298">
                  <w:marLeft w:val="0"/>
                  <w:marRight w:val="0"/>
                  <w:marTop w:val="0"/>
                  <w:marBottom w:val="0"/>
                  <w:divBdr>
                    <w:top w:val="none" w:sz="0" w:space="0" w:color="auto"/>
                    <w:left w:val="none" w:sz="0" w:space="0" w:color="auto"/>
                    <w:bottom w:val="none" w:sz="0" w:space="0" w:color="auto"/>
                    <w:right w:val="none" w:sz="0" w:space="0" w:color="auto"/>
                  </w:divBdr>
                  <w:divsChild>
                    <w:div w:id="1250429302">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30768643">
                  <w:marLeft w:val="0"/>
                  <w:marRight w:val="0"/>
                  <w:marTop w:val="0"/>
                  <w:marBottom w:val="0"/>
                  <w:divBdr>
                    <w:top w:val="none" w:sz="0" w:space="0" w:color="auto"/>
                    <w:left w:val="none" w:sz="0" w:space="0" w:color="auto"/>
                    <w:bottom w:val="none" w:sz="0" w:space="0" w:color="auto"/>
                    <w:right w:val="none" w:sz="0" w:space="0" w:color="auto"/>
                  </w:divBdr>
                  <w:divsChild>
                    <w:div w:id="1495339466">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703019464">
                  <w:marLeft w:val="0"/>
                  <w:marRight w:val="0"/>
                  <w:marTop w:val="0"/>
                  <w:marBottom w:val="0"/>
                  <w:divBdr>
                    <w:top w:val="none" w:sz="0" w:space="0" w:color="auto"/>
                    <w:left w:val="none" w:sz="0" w:space="0" w:color="auto"/>
                    <w:bottom w:val="none" w:sz="0" w:space="0" w:color="auto"/>
                    <w:right w:val="none" w:sz="0" w:space="0" w:color="auto"/>
                  </w:divBdr>
                  <w:divsChild>
                    <w:div w:id="1100293120">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063215494">
                  <w:marLeft w:val="0"/>
                  <w:marRight w:val="0"/>
                  <w:marTop w:val="0"/>
                  <w:marBottom w:val="0"/>
                  <w:divBdr>
                    <w:top w:val="none" w:sz="0" w:space="0" w:color="auto"/>
                    <w:left w:val="none" w:sz="0" w:space="0" w:color="auto"/>
                    <w:bottom w:val="none" w:sz="0" w:space="0" w:color="auto"/>
                    <w:right w:val="none" w:sz="0" w:space="0" w:color="auto"/>
                  </w:divBdr>
                  <w:divsChild>
                    <w:div w:id="46071839">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127316317">
                  <w:marLeft w:val="0"/>
                  <w:marRight w:val="0"/>
                  <w:marTop w:val="0"/>
                  <w:marBottom w:val="0"/>
                  <w:divBdr>
                    <w:top w:val="none" w:sz="0" w:space="0" w:color="auto"/>
                    <w:left w:val="none" w:sz="0" w:space="0" w:color="auto"/>
                    <w:bottom w:val="none" w:sz="0" w:space="0" w:color="auto"/>
                    <w:right w:val="none" w:sz="0" w:space="0" w:color="auto"/>
                  </w:divBdr>
                  <w:divsChild>
                    <w:div w:id="1122260099">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969625552">
                  <w:marLeft w:val="0"/>
                  <w:marRight w:val="0"/>
                  <w:marTop w:val="0"/>
                  <w:marBottom w:val="0"/>
                  <w:divBdr>
                    <w:top w:val="none" w:sz="0" w:space="0" w:color="auto"/>
                    <w:left w:val="none" w:sz="0" w:space="0" w:color="auto"/>
                    <w:bottom w:val="none" w:sz="0" w:space="0" w:color="auto"/>
                    <w:right w:val="none" w:sz="0" w:space="0" w:color="auto"/>
                  </w:divBdr>
                  <w:divsChild>
                    <w:div w:id="1889880916">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 w:id="1320111320">
          <w:marLeft w:val="0"/>
          <w:marRight w:val="0"/>
          <w:marTop w:val="0"/>
          <w:marBottom w:val="0"/>
          <w:divBdr>
            <w:top w:val="none" w:sz="0" w:space="0" w:color="auto"/>
            <w:left w:val="none" w:sz="0" w:space="0" w:color="auto"/>
            <w:bottom w:val="none" w:sz="0" w:space="0" w:color="auto"/>
            <w:right w:val="none" w:sz="0" w:space="0" w:color="auto"/>
          </w:divBdr>
          <w:divsChild>
            <w:div w:id="1022442732">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424107223">
          <w:marLeft w:val="0"/>
          <w:marRight w:val="0"/>
          <w:marTop w:val="0"/>
          <w:marBottom w:val="0"/>
          <w:divBdr>
            <w:top w:val="none" w:sz="0" w:space="0" w:color="auto"/>
            <w:left w:val="none" w:sz="0" w:space="0" w:color="auto"/>
            <w:bottom w:val="none" w:sz="0" w:space="0" w:color="auto"/>
            <w:right w:val="none" w:sz="0" w:space="0" w:color="auto"/>
          </w:divBdr>
          <w:divsChild>
            <w:div w:id="2083671901">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558443628">
      <w:bodyDiv w:val="1"/>
      <w:marLeft w:val="0"/>
      <w:marRight w:val="0"/>
      <w:marTop w:val="0"/>
      <w:marBottom w:val="0"/>
      <w:divBdr>
        <w:top w:val="none" w:sz="0" w:space="0" w:color="auto"/>
        <w:left w:val="none" w:sz="0" w:space="0" w:color="auto"/>
        <w:bottom w:val="none" w:sz="0" w:space="0" w:color="auto"/>
        <w:right w:val="none" w:sz="0" w:space="0" w:color="auto"/>
      </w:divBdr>
      <w:divsChild>
        <w:div w:id="578054245">
          <w:marLeft w:val="0"/>
          <w:marRight w:val="0"/>
          <w:marTop w:val="0"/>
          <w:marBottom w:val="0"/>
          <w:divBdr>
            <w:top w:val="none" w:sz="0" w:space="0" w:color="auto"/>
            <w:left w:val="none" w:sz="0" w:space="0" w:color="auto"/>
            <w:bottom w:val="none" w:sz="0" w:space="0" w:color="auto"/>
            <w:right w:val="none" w:sz="0" w:space="0" w:color="auto"/>
          </w:divBdr>
          <w:divsChild>
            <w:div w:id="1181815176">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073819928">
          <w:marLeft w:val="0"/>
          <w:marRight w:val="0"/>
          <w:marTop w:val="0"/>
          <w:marBottom w:val="0"/>
          <w:divBdr>
            <w:top w:val="none" w:sz="0" w:space="0" w:color="auto"/>
            <w:left w:val="none" w:sz="0" w:space="0" w:color="auto"/>
            <w:bottom w:val="none" w:sz="0" w:space="0" w:color="auto"/>
            <w:right w:val="none" w:sz="0" w:space="0" w:color="auto"/>
          </w:divBdr>
          <w:divsChild>
            <w:div w:id="47077574">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469937716">
          <w:marLeft w:val="0"/>
          <w:marRight w:val="0"/>
          <w:marTop w:val="0"/>
          <w:marBottom w:val="0"/>
          <w:divBdr>
            <w:top w:val="none" w:sz="0" w:space="0" w:color="auto"/>
            <w:left w:val="none" w:sz="0" w:space="0" w:color="auto"/>
            <w:bottom w:val="none" w:sz="0" w:space="0" w:color="auto"/>
            <w:right w:val="none" w:sz="0" w:space="0" w:color="auto"/>
          </w:divBdr>
          <w:divsChild>
            <w:div w:id="155652483">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590774208">
      <w:bodyDiv w:val="1"/>
      <w:marLeft w:val="0"/>
      <w:marRight w:val="0"/>
      <w:marTop w:val="0"/>
      <w:marBottom w:val="0"/>
      <w:divBdr>
        <w:top w:val="none" w:sz="0" w:space="0" w:color="auto"/>
        <w:left w:val="none" w:sz="0" w:space="0" w:color="auto"/>
        <w:bottom w:val="none" w:sz="0" w:space="0" w:color="auto"/>
        <w:right w:val="none" w:sz="0" w:space="0" w:color="auto"/>
      </w:divBdr>
      <w:divsChild>
        <w:div w:id="215243160">
          <w:marLeft w:val="0"/>
          <w:marRight w:val="0"/>
          <w:marTop w:val="0"/>
          <w:marBottom w:val="0"/>
          <w:divBdr>
            <w:top w:val="none" w:sz="0" w:space="0" w:color="auto"/>
            <w:left w:val="none" w:sz="0" w:space="0" w:color="auto"/>
            <w:bottom w:val="none" w:sz="0" w:space="0" w:color="auto"/>
            <w:right w:val="none" w:sz="0" w:space="0" w:color="auto"/>
          </w:divBdr>
          <w:divsChild>
            <w:div w:id="237906457">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878738315">
          <w:marLeft w:val="0"/>
          <w:marRight w:val="0"/>
          <w:marTop w:val="0"/>
          <w:marBottom w:val="0"/>
          <w:divBdr>
            <w:top w:val="none" w:sz="0" w:space="0" w:color="auto"/>
            <w:left w:val="none" w:sz="0" w:space="0" w:color="auto"/>
            <w:bottom w:val="none" w:sz="0" w:space="0" w:color="auto"/>
            <w:right w:val="none" w:sz="0" w:space="0" w:color="auto"/>
          </w:divBdr>
          <w:divsChild>
            <w:div w:id="1158303724">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021930497">
          <w:marLeft w:val="0"/>
          <w:marRight w:val="0"/>
          <w:marTop w:val="0"/>
          <w:marBottom w:val="0"/>
          <w:divBdr>
            <w:top w:val="none" w:sz="0" w:space="0" w:color="auto"/>
            <w:left w:val="none" w:sz="0" w:space="0" w:color="auto"/>
            <w:bottom w:val="none" w:sz="0" w:space="0" w:color="auto"/>
            <w:right w:val="none" w:sz="0" w:space="0" w:color="auto"/>
          </w:divBdr>
          <w:divsChild>
            <w:div w:id="501242995">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665593284">
      <w:bodyDiv w:val="1"/>
      <w:marLeft w:val="0"/>
      <w:marRight w:val="0"/>
      <w:marTop w:val="0"/>
      <w:marBottom w:val="0"/>
      <w:divBdr>
        <w:top w:val="none" w:sz="0" w:space="0" w:color="auto"/>
        <w:left w:val="none" w:sz="0" w:space="0" w:color="auto"/>
        <w:bottom w:val="none" w:sz="0" w:space="0" w:color="auto"/>
        <w:right w:val="none" w:sz="0" w:space="0" w:color="auto"/>
      </w:divBdr>
      <w:divsChild>
        <w:div w:id="1077284655">
          <w:marLeft w:val="0"/>
          <w:marRight w:val="0"/>
          <w:marTop w:val="0"/>
          <w:marBottom w:val="0"/>
          <w:divBdr>
            <w:top w:val="none" w:sz="0" w:space="0" w:color="auto"/>
            <w:left w:val="none" w:sz="0" w:space="0" w:color="auto"/>
            <w:bottom w:val="none" w:sz="0" w:space="0" w:color="auto"/>
            <w:right w:val="none" w:sz="0" w:space="0" w:color="auto"/>
          </w:divBdr>
          <w:divsChild>
            <w:div w:id="381254893">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67796063">
          <w:marLeft w:val="0"/>
          <w:marRight w:val="0"/>
          <w:marTop w:val="0"/>
          <w:marBottom w:val="0"/>
          <w:divBdr>
            <w:top w:val="none" w:sz="0" w:space="0" w:color="auto"/>
            <w:left w:val="none" w:sz="0" w:space="0" w:color="auto"/>
            <w:bottom w:val="none" w:sz="0" w:space="0" w:color="auto"/>
            <w:right w:val="none" w:sz="0" w:space="0" w:color="auto"/>
          </w:divBdr>
          <w:divsChild>
            <w:div w:id="430201252">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694430158">
      <w:bodyDiv w:val="1"/>
      <w:marLeft w:val="0"/>
      <w:marRight w:val="0"/>
      <w:marTop w:val="0"/>
      <w:marBottom w:val="0"/>
      <w:divBdr>
        <w:top w:val="none" w:sz="0" w:space="0" w:color="auto"/>
        <w:left w:val="none" w:sz="0" w:space="0" w:color="auto"/>
        <w:bottom w:val="none" w:sz="0" w:space="0" w:color="auto"/>
        <w:right w:val="none" w:sz="0" w:space="0" w:color="auto"/>
      </w:divBdr>
    </w:div>
    <w:div w:id="738870848">
      <w:bodyDiv w:val="1"/>
      <w:marLeft w:val="0"/>
      <w:marRight w:val="0"/>
      <w:marTop w:val="0"/>
      <w:marBottom w:val="0"/>
      <w:divBdr>
        <w:top w:val="none" w:sz="0" w:space="0" w:color="auto"/>
        <w:left w:val="none" w:sz="0" w:space="0" w:color="auto"/>
        <w:bottom w:val="none" w:sz="0" w:space="0" w:color="auto"/>
        <w:right w:val="none" w:sz="0" w:space="0" w:color="auto"/>
      </w:divBdr>
    </w:div>
    <w:div w:id="780295469">
      <w:bodyDiv w:val="1"/>
      <w:marLeft w:val="0"/>
      <w:marRight w:val="0"/>
      <w:marTop w:val="0"/>
      <w:marBottom w:val="0"/>
      <w:divBdr>
        <w:top w:val="none" w:sz="0" w:space="0" w:color="auto"/>
        <w:left w:val="none" w:sz="0" w:space="0" w:color="auto"/>
        <w:bottom w:val="none" w:sz="0" w:space="0" w:color="auto"/>
        <w:right w:val="none" w:sz="0" w:space="0" w:color="auto"/>
      </w:divBdr>
    </w:div>
    <w:div w:id="835612978">
      <w:bodyDiv w:val="1"/>
      <w:marLeft w:val="0"/>
      <w:marRight w:val="0"/>
      <w:marTop w:val="0"/>
      <w:marBottom w:val="0"/>
      <w:divBdr>
        <w:top w:val="none" w:sz="0" w:space="0" w:color="auto"/>
        <w:left w:val="none" w:sz="0" w:space="0" w:color="auto"/>
        <w:bottom w:val="none" w:sz="0" w:space="0" w:color="auto"/>
        <w:right w:val="none" w:sz="0" w:space="0" w:color="auto"/>
      </w:divBdr>
    </w:div>
    <w:div w:id="892621288">
      <w:bodyDiv w:val="1"/>
      <w:marLeft w:val="0"/>
      <w:marRight w:val="0"/>
      <w:marTop w:val="0"/>
      <w:marBottom w:val="0"/>
      <w:divBdr>
        <w:top w:val="none" w:sz="0" w:space="0" w:color="auto"/>
        <w:left w:val="none" w:sz="0" w:space="0" w:color="auto"/>
        <w:bottom w:val="none" w:sz="0" w:space="0" w:color="auto"/>
        <w:right w:val="none" w:sz="0" w:space="0" w:color="auto"/>
      </w:divBdr>
      <w:divsChild>
        <w:div w:id="530997758">
          <w:blockQuote w:val="1"/>
          <w:marLeft w:val="400"/>
          <w:marRight w:val="0"/>
          <w:marTop w:val="160"/>
          <w:marBottom w:val="200"/>
          <w:divBdr>
            <w:top w:val="none" w:sz="0" w:space="0" w:color="auto"/>
            <w:left w:val="none" w:sz="0" w:space="0" w:color="auto"/>
            <w:bottom w:val="none" w:sz="0" w:space="0" w:color="auto"/>
            <w:right w:val="none" w:sz="0" w:space="0" w:color="auto"/>
          </w:divBdr>
          <w:divsChild>
            <w:div w:id="1326545694">
              <w:marLeft w:val="0"/>
              <w:marRight w:val="0"/>
              <w:marTop w:val="0"/>
              <w:marBottom w:val="0"/>
              <w:divBdr>
                <w:top w:val="none" w:sz="0" w:space="0" w:color="auto"/>
                <w:left w:val="none" w:sz="0" w:space="0" w:color="auto"/>
                <w:bottom w:val="none" w:sz="0" w:space="0" w:color="auto"/>
                <w:right w:val="none" w:sz="0" w:space="0" w:color="auto"/>
              </w:divBdr>
              <w:divsChild>
                <w:div w:id="1787308530">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4553995">
              <w:marLeft w:val="0"/>
              <w:marRight w:val="0"/>
              <w:marTop w:val="0"/>
              <w:marBottom w:val="0"/>
              <w:divBdr>
                <w:top w:val="none" w:sz="0" w:space="0" w:color="auto"/>
                <w:left w:val="none" w:sz="0" w:space="0" w:color="auto"/>
                <w:bottom w:val="none" w:sz="0" w:space="0" w:color="auto"/>
                <w:right w:val="none" w:sz="0" w:space="0" w:color="auto"/>
              </w:divBdr>
              <w:divsChild>
                <w:div w:id="172770932">
                  <w:blockQuote w:val="1"/>
                  <w:marLeft w:val="400"/>
                  <w:marRight w:val="0"/>
                  <w:marTop w:val="160"/>
                  <w:marBottom w:val="200"/>
                  <w:divBdr>
                    <w:top w:val="none" w:sz="0" w:space="0" w:color="auto"/>
                    <w:left w:val="none" w:sz="0" w:space="0" w:color="auto"/>
                    <w:bottom w:val="none" w:sz="0" w:space="0" w:color="auto"/>
                    <w:right w:val="none" w:sz="0" w:space="0" w:color="auto"/>
                  </w:divBdr>
                  <w:divsChild>
                    <w:div w:id="158353068">
                      <w:marLeft w:val="0"/>
                      <w:marRight w:val="0"/>
                      <w:marTop w:val="0"/>
                      <w:marBottom w:val="0"/>
                      <w:divBdr>
                        <w:top w:val="none" w:sz="0" w:space="0" w:color="auto"/>
                        <w:left w:val="none" w:sz="0" w:space="0" w:color="auto"/>
                        <w:bottom w:val="none" w:sz="0" w:space="0" w:color="auto"/>
                        <w:right w:val="none" w:sz="0" w:space="0" w:color="auto"/>
                      </w:divBdr>
                      <w:divsChild>
                        <w:div w:id="1693189457">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951937450">
                      <w:marLeft w:val="0"/>
                      <w:marRight w:val="0"/>
                      <w:marTop w:val="0"/>
                      <w:marBottom w:val="0"/>
                      <w:divBdr>
                        <w:top w:val="none" w:sz="0" w:space="0" w:color="auto"/>
                        <w:left w:val="none" w:sz="0" w:space="0" w:color="auto"/>
                        <w:bottom w:val="none" w:sz="0" w:space="0" w:color="auto"/>
                        <w:right w:val="none" w:sz="0" w:space="0" w:color="auto"/>
                      </w:divBdr>
                      <w:divsChild>
                        <w:div w:id="1192721533">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 w:id="152918389">
              <w:marLeft w:val="0"/>
              <w:marRight w:val="0"/>
              <w:marTop w:val="0"/>
              <w:marBottom w:val="0"/>
              <w:divBdr>
                <w:top w:val="none" w:sz="0" w:space="0" w:color="auto"/>
                <w:left w:val="none" w:sz="0" w:space="0" w:color="auto"/>
                <w:bottom w:val="none" w:sz="0" w:space="0" w:color="auto"/>
                <w:right w:val="none" w:sz="0" w:space="0" w:color="auto"/>
              </w:divBdr>
              <w:divsChild>
                <w:div w:id="963192468">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286035029">
              <w:marLeft w:val="0"/>
              <w:marRight w:val="0"/>
              <w:marTop w:val="0"/>
              <w:marBottom w:val="0"/>
              <w:divBdr>
                <w:top w:val="none" w:sz="0" w:space="0" w:color="auto"/>
                <w:left w:val="none" w:sz="0" w:space="0" w:color="auto"/>
                <w:bottom w:val="none" w:sz="0" w:space="0" w:color="auto"/>
                <w:right w:val="none" w:sz="0" w:space="0" w:color="auto"/>
              </w:divBdr>
              <w:divsChild>
                <w:div w:id="229384386">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2141606025">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954992072">
      <w:bodyDiv w:val="1"/>
      <w:marLeft w:val="0"/>
      <w:marRight w:val="0"/>
      <w:marTop w:val="0"/>
      <w:marBottom w:val="0"/>
      <w:divBdr>
        <w:top w:val="none" w:sz="0" w:space="0" w:color="auto"/>
        <w:left w:val="none" w:sz="0" w:space="0" w:color="auto"/>
        <w:bottom w:val="none" w:sz="0" w:space="0" w:color="auto"/>
        <w:right w:val="none" w:sz="0" w:space="0" w:color="auto"/>
      </w:divBdr>
      <w:divsChild>
        <w:div w:id="1545361422">
          <w:marLeft w:val="0"/>
          <w:marRight w:val="0"/>
          <w:marTop w:val="0"/>
          <w:marBottom w:val="0"/>
          <w:divBdr>
            <w:top w:val="none" w:sz="0" w:space="0" w:color="auto"/>
            <w:left w:val="none" w:sz="0" w:space="0" w:color="auto"/>
            <w:bottom w:val="none" w:sz="0" w:space="0" w:color="auto"/>
            <w:right w:val="none" w:sz="0" w:space="0" w:color="auto"/>
          </w:divBdr>
          <w:divsChild>
            <w:div w:id="1381782359">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982393309">
      <w:bodyDiv w:val="1"/>
      <w:marLeft w:val="0"/>
      <w:marRight w:val="0"/>
      <w:marTop w:val="0"/>
      <w:marBottom w:val="0"/>
      <w:divBdr>
        <w:top w:val="none" w:sz="0" w:space="0" w:color="auto"/>
        <w:left w:val="none" w:sz="0" w:space="0" w:color="auto"/>
        <w:bottom w:val="none" w:sz="0" w:space="0" w:color="auto"/>
        <w:right w:val="none" w:sz="0" w:space="0" w:color="auto"/>
      </w:divBdr>
    </w:div>
    <w:div w:id="1024206745">
      <w:bodyDiv w:val="1"/>
      <w:marLeft w:val="0"/>
      <w:marRight w:val="0"/>
      <w:marTop w:val="0"/>
      <w:marBottom w:val="0"/>
      <w:divBdr>
        <w:top w:val="none" w:sz="0" w:space="0" w:color="auto"/>
        <w:left w:val="none" w:sz="0" w:space="0" w:color="auto"/>
        <w:bottom w:val="none" w:sz="0" w:space="0" w:color="auto"/>
        <w:right w:val="none" w:sz="0" w:space="0" w:color="auto"/>
      </w:divBdr>
      <w:divsChild>
        <w:div w:id="1705208892">
          <w:marLeft w:val="0"/>
          <w:marRight w:val="0"/>
          <w:marTop w:val="0"/>
          <w:marBottom w:val="0"/>
          <w:divBdr>
            <w:top w:val="none" w:sz="0" w:space="0" w:color="auto"/>
            <w:left w:val="none" w:sz="0" w:space="0" w:color="auto"/>
            <w:bottom w:val="none" w:sz="0" w:space="0" w:color="auto"/>
            <w:right w:val="none" w:sz="0" w:space="0" w:color="auto"/>
          </w:divBdr>
        </w:div>
        <w:div w:id="1541018623">
          <w:marLeft w:val="0"/>
          <w:marRight w:val="0"/>
          <w:marTop w:val="0"/>
          <w:marBottom w:val="0"/>
          <w:divBdr>
            <w:top w:val="none" w:sz="0" w:space="0" w:color="auto"/>
            <w:left w:val="none" w:sz="0" w:space="0" w:color="auto"/>
            <w:bottom w:val="none" w:sz="0" w:space="0" w:color="auto"/>
            <w:right w:val="none" w:sz="0" w:space="0" w:color="auto"/>
          </w:divBdr>
        </w:div>
        <w:div w:id="520096100">
          <w:marLeft w:val="0"/>
          <w:marRight w:val="0"/>
          <w:marTop w:val="0"/>
          <w:marBottom w:val="0"/>
          <w:divBdr>
            <w:top w:val="none" w:sz="0" w:space="0" w:color="auto"/>
            <w:left w:val="none" w:sz="0" w:space="0" w:color="auto"/>
            <w:bottom w:val="none" w:sz="0" w:space="0" w:color="auto"/>
            <w:right w:val="none" w:sz="0" w:space="0" w:color="auto"/>
          </w:divBdr>
        </w:div>
      </w:divsChild>
    </w:div>
    <w:div w:id="1041398371">
      <w:bodyDiv w:val="1"/>
      <w:marLeft w:val="0"/>
      <w:marRight w:val="0"/>
      <w:marTop w:val="0"/>
      <w:marBottom w:val="0"/>
      <w:divBdr>
        <w:top w:val="none" w:sz="0" w:space="0" w:color="auto"/>
        <w:left w:val="none" w:sz="0" w:space="0" w:color="auto"/>
        <w:bottom w:val="none" w:sz="0" w:space="0" w:color="auto"/>
        <w:right w:val="none" w:sz="0" w:space="0" w:color="auto"/>
      </w:divBdr>
      <w:divsChild>
        <w:div w:id="1157962833">
          <w:marLeft w:val="0"/>
          <w:marRight w:val="0"/>
          <w:marTop w:val="0"/>
          <w:marBottom w:val="0"/>
          <w:divBdr>
            <w:top w:val="none" w:sz="0" w:space="0" w:color="auto"/>
            <w:left w:val="none" w:sz="0" w:space="0" w:color="auto"/>
            <w:bottom w:val="none" w:sz="0" w:space="0" w:color="auto"/>
            <w:right w:val="none" w:sz="0" w:space="0" w:color="auto"/>
          </w:divBdr>
          <w:divsChild>
            <w:div w:id="2053266800">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72700788">
          <w:marLeft w:val="0"/>
          <w:marRight w:val="0"/>
          <w:marTop w:val="0"/>
          <w:marBottom w:val="0"/>
          <w:divBdr>
            <w:top w:val="none" w:sz="0" w:space="0" w:color="auto"/>
            <w:left w:val="none" w:sz="0" w:space="0" w:color="auto"/>
            <w:bottom w:val="none" w:sz="0" w:space="0" w:color="auto"/>
            <w:right w:val="none" w:sz="0" w:space="0" w:color="auto"/>
          </w:divBdr>
          <w:divsChild>
            <w:div w:id="1880430010">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73500705">
          <w:marLeft w:val="0"/>
          <w:marRight w:val="0"/>
          <w:marTop w:val="0"/>
          <w:marBottom w:val="0"/>
          <w:divBdr>
            <w:top w:val="none" w:sz="0" w:space="0" w:color="auto"/>
            <w:left w:val="none" w:sz="0" w:space="0" w:color="auto"/>
            <w:bottom w:val="none" w:sz="0" w:space="0" w:color="auto"/>
            <w:right w:val="none" w:sz="0" w:space="0" w:color="auto"/>
          </w:divBdr>
          <w:divsChild>
            <w:div w:id="387415526">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81607229">
          <w:marLeft w:val="0"/>
          <w:marRight w:val="0"/>
          <w:marTop w:val="0"/>
          <w:marBottom w:val="0"/>
          <w:divBdr>
            <w:top w:val="none" w:sz="0" w:space="0" w:color="auto"/>
            <w:left w:val="none" w:sz="0" w:space="0" w:color="auto"/>
            <w:bottom w:val="none" w:sz="0" w:space="0" w:color="auto"/>
            <w:right w:val="none" w:sz="0" w:space="0" w:color="auto"/>
          </w:divBdr>
          <w:divsChild>
            <w:div w:id="908921670">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1049961177">
      <w:bodyDiv w:val="1"/>
      <w:marLeft w:val="0"/>
      <w:marRight w:val="0"/>
      <w:marTop w:val="0"/>
      <w:marBottom w:val="0"/>
      <w:divBdr>
        <w:top w:val="none" w:sz="0" w:space="0" w:color="auto"/>
        <w:left w:val="none" w:sz="0" w:space="0" w:color="auto"/>
        <w:bottom w:val="none" w:sz="0" w:space="0" w:color="auto"/>
        <w:right w:val="none" w:sz="0" w:space="0" w:color="auto"/>
      </w:divBdr>
      <w:divsChild>
        <w:div w:id="1127502678">
          <w:marLeft w:val="0"/>
          <w:marRight w:val="0"/>
          <w:marTop w:val="0"/>
          <w:marBottom w:val="0"/>
          <w:divBdr>
            <w:top w:val="none" w:sz="0" w:space="0" w:color="auto"/>
            <w:left w:val="none" w:sz="0" w:space="0" w:color="auto"/>
            <w:bottom w:val="none" w:sz="0" w:space="0" w:color="auto"/>
            <w:right w:val="none" w:sz="0" w:space="0" w:color="auto"/>
          </w:divBdr>
          <w:divsChild>
            <w:div w:id="960067254">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264268225">
          <w:marLeft w:val="0"/>
          <w:marRight w:val="0"/>
          <w:marTop w:val="0"/>
          <w:marBottom w:val="0"/>
          <w:divBdr>
            <w:top w:val="none" w:sz="0" w:space="0" w:color="auto"/>
            <w:left w:val="none" w:sz="0" w:space="0" w:color="auto"/>
            <w:bottom w:val="none" w:sz="0" w:space="0" w:color="auto"/>
            <w:right w:val="none" w:sz="0" w:space="0" w:color="auto"/>
          </w:divBdr>
          <w:divsChild>
            <w:div w:id="723724164">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1054739443">
      <w:bodyDiv w:val="1"/>
      <w:marLeft w:val="0"/>
      <w:marRight w:val="0"/>
      <w:marTop w:val="0"/>
      <w:marBottom w:val="0"/>
      <w:divBdr>
        <w:top w:val="none" w:sz="0" w:space="0" w:color="auto"/>
        <w:left w:val="none" w:sz="0" w:space="0" w:color="auto"/>
        <w:bottom w:val="none" w:sz="0" w:space="0" w:color="auto"/>
        <w:right w:val="none" w:sz="0" w:space="0" w:color="auto"/>
      </w:divBdr>
    </w:div>
    <w:div w:id="1065108606">
      <w:bodyDiv w:val="1"/>
      <w:marLeft w:val="0"/>
      <w:marRight w:val="0"/>
      <w:marTop w:val="0"/>
      <w:marBottom w:val="0"/>
      <w:divBdr>
        <w:top w:val="none" w:sz="0" w:space="0" w:color="auto"/>
        <w:left w:val="none" w:sz="0" w:space="0" w:color="auto"/>
        <w:bottom w:val="none" w:sz="0" w:space="0" w:color="auto"/>
        <w:right w:val="none" w:sz="0" w:space="0" w:color="auto"/>
      </w:divBdr>
      <w:divsChild>
        <w:div w:id="1279489073">
          <w:blockQuote w:val="1"/>
          <w:marLeft w:val="400"/>
          <w:marRight w:val="0"/>
          <w:marTop w:val="160"/>
          <w:marBottom w:val="200"/>
          <w:divBdr>
            <w:top w:val="none" w:sz="0" w:space="0" w:color="auto"/>
            <w:left w:val="none" w:sz="0" w:space="0" w:color="auto"/>
            <w:bottom w:val="none" w:sz="0" w:space="0" w:color="auto"/>
            <w:right w:val="none" w:sz="0" w:space="0" w:color="auto"/>
          </w:divBdr>
          <w:divsChild>
            <w:div w:id="885070670">
              <w:marLeft w:val="0"/>
              <w:marRight w:val="0"/>
              <w:marTop w:val="0"/>
              <w:marBottom w:val="0"/>
              <w:divBdr>
                <w:top w:val="none" w:sz="0" w:space="0" w:color="auto"/>
                <w:left w:val="none" w:sz="0" w:space="0" w:color="auto"/>
                <w:bottom w:val="none" w:sz="0" w:space="0" w:color="auto"/>
                <w:right w:val="none" w:sz="0" w:space="0" w:color="auto"/>
              </w:divBdr>
              <w:divsChild>
                <w:div w:id="1912423533">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17919295">
              <w:marLeft w:val="0"/>
              <w:marRight w:val="0"/>
              <w:marTop w:val="0"/>
              <w:marBottom w:val="0"/>
              <w:divBdr>
                <w:top w:val="none" w:sz="0" w:space="0" w:color="auto"/>
                <w:left w:val="none" w:sz="0" w:space="0" w:color="auto"/>
                <w:bottom w:val="none" w:sz="0" w:space="0" w:color="auto"/>
                <w:right w:val="none" w:sz="0" w:space="0" w:color="auto"/>
              </w:divBdr>
              <w:divsChild>
                <w:div w:id="550965536">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632176714">
              <w:marLeft w:val="0"/>
              <w:marRight w:val="0"/>
              <w:marTop w:val="0"/>
              <w:marBottom w:val="0"/>
              <w:divBdr>
                <w:top w:val="none" w:sz="0" w:space="0" w:color="auto"/>
                <w:left w:val="none" w:sz="0" w:space="0" w:color="auto"/>
                <w:bottom w:val="none" w:sz="0" w:space="0" w:color="auto"/>
                <w:right w:val="none" w:sz="0" w:space="0" w:color="auto"/>
              </w:divBdr>
              <w:divsChild>
                <w:div w:id="2092501624">
                  <w:blockQuote w:val="1"/>
                  <w:marLeft w:val="400"/>
                  <w:marRight w:val="0"/>
                  <w:marTop w:val="160"/>
                  <w:marBottom w:val="200"/>
                  <w:divBdr>
                    <w:top w:val="none" w:sz="0" w:space="0" w:color="auto"/>
                    <w:left w:val="none" w:sz="0" w:space="0" w:color="auto"/>
                    <w:bottom w:val="none" w:sz="0" w:space="0" w:color="auto"/>
                    <w:right w:val="none" w:sz="0" w:space="0" w:color="auto"/>
                  </w:divBdr>
                  <w:divsChild>
                    <w:div w:id="1625454963">
                      <w:marLeft w:val="0"/>
                      <w:marRight w:val="0"/>
                      <w:marTop w:val="0"/>
                      <w:marBottom w:val="0"/>
                      <w:divBdr>
                        <w:top w:val="none" w:sz="0" w:space="0" w:color="auto"/>
                        <w:left w:val="none" w:sz="0" w:space="0" w:color="auto"/>
                        <w:bottom w:val="none" w:sz="0" w:space="0" w:color="auto"/>
                        <w:right w:val="none" w:sz="0" w:space="0" w:color="auto"/>
                      </w:divBdr>
                      <w:divsChild>
                        <w:div w:id="1412462646">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942612379">
                      <w:marLeft w:val="0"/>
                      <w:marRight w:val="0"/>
                      <w:marTop w:val="0"/>
                      <w:marBottom w:val="0"/>
                      <w:divBdr>
                        <w:top w:val="none" w:sz="0" w:space="0" w:color="auto"/>
                        <w:left w:val="none" w:sz="0" w:space="0" w:color="auto"/>
                        <w:bottom w:val="none" w:sz="0" w:space="0" w:color="auto"/>
                        <w:right w:val="none" w:sz="0" w:space="0" w:color="auto"/>
                      </w:divBdr>
                      <w:divsChild>
                        <w:div w:id="1545479829">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 w:id="452288837">
              <w:marLeft w:val="0"/>
              <w:marRight w:val="0"/>
              <w:marTop w:val="0"/>
              <w:marBottom w:val="0"/>
              <w:divBdr>
                <w:top w:val="none" w:sz="0" w:space="0" w:color="auto"/>
                <w:left w:val="none" w:sz="0" w:space="0" w:color="auto"/>
                <w:bottom w:val="none" w:sz="0" w:space="0" w:color="auto"/>
                <w:right w:val="none" w:sz="0" w:space="0" w:color="auto"/>
              </w:divBdr>
              <w:divsChild>
                <w:div w:id="1804733034">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803932960">
              <w:marLeft w:val="0"/>
              <w:marRight w:val="0"/>
              <w:marTop w:val="160"/>
              <w:marBottom w:val="200"/>
              <w:divBdr>
                <w:top w:val="none" w:sz="0" w:space="0" w:color="auto"/>
                <w:left w:val="none" w:sz="0" w:space="0" w:color="auto"/>
                <w:bottom w:val="none" w:sz="0" w:space="0" w:color="auto"/>
                <w:right w:val="none" w:sz="0" w:space="0" w:color="auto"/>
              </w:divBdr>
            </w:div>
          </w:divsChild>
        </w:div>
        <w:div w:id="803499437">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068696584">
      <w:bodyDiv w:val="1"/>
      <w:marLeft w:val="0"/>
      <w:marRight w:val="0"/>
      <w:marTop w:val="0"/>
      <w:marBottom w:val="0"/>
      <w:divBdr>
        <w:top w:val="none" w:sz="0" w:space="0" w:color="auto"/>
        <w:left w:val="none" w:sz="0" w:space="0" w:color="auto"/>
        <w:bottom w:val="none" w:sz="0" w:space="0" w:color="auto"/>
        <w:right w:val="none" w:sz="0" w:space="0" w:color="auto"/>
      </w:divBdr>
    </w:div>
    <w:div w:id="1069645547">
      <w:bodyDiv w:val="1"/>
      <w:marLeft w:val="0"/>
      <w:marRight w:val="0"/>
      <w:marTop w:val="0"/>
      <w:marBottom w:val="0"/>
      <w:divBdr>
        <w:top w:val="none" w:sz="0" w:space="0" w:color="auto"/>
        <w:left w:val="none" w:sz="0" w:space="0" w:color="auto"/>
        <w:bottom w:val="none" w:sz="0" w:space="0" w:color="auto"/>
        <w:right w:val="none" w:sz="0" w:space="0" w:color="auto"/>
      </w:divBdr>
    </w:div>
    <w:div w:id="1090158204">
      <w:bodyDiv w:val="1"/>
      <w:marLeft w:val="0"/>
      <w:marRight w:val="0"/>
      <w:marTop w:val="0"/>
      <w:marBottom w:val="0"/>
      <w:divBdr>
        <w:top w:val="none" w:sz="0" w:space="0" w:color="auto"/>
        <w:left w:val="none" w:sz="0" w:space="0" w:color="auto"/>
        <w:bottom w:val="none" w:sz="0" w:space="0" w:color="auto"/>
        <w:right w:val="none" w:sz="0" w:space="0" w:color="auto"/>
      </w:divBdr>
      <w:divsChild>
        <w:div w:id="11222660">
          <w:blockQuote w:val="1"/>
          <w:marLeft w:val="400"/>
          <w:marRight w:val="0"/>
          <w:marTop w:val="160"/>
          <w:marBottom w:val="200"/>
          <w:divBdr>
            <w:top w:val="none" w:sz="0" w:space="0" w:color="auto"/>
            <w:left w:val="none" w:sz="0" w:space="0" w:color="auto"/>
            <w:bottom w:val="none" w:sz="0" w:space="0" w:color="auto"/>
            <w:right w:val="none" w:sz="0" w:space="0" w:color="auto"/>
          </w:divBdr>
          <w:divsChild>
            <w:div w:id="224874423">
              <w:marLeft w:val="0"/>
              <w:marRight w:val="0"/>
              <w:marTop w:val="0"/>
              <w:marBottom w:val="0"/>
              <w:divBdr>
                <w:top w:val="none" w:sz="0" w:space="0" w:color="auto"/>
                <w:left w:val="none" w:sz="0" w:space="0" w:color="auto"/>
                <w:bottom w:val="none" w:sz="0" w:space="0" w:color="auto"/>
                <w:right w:val="none" w:sz="0" w:space="0" w:color="auto"/>
              </w:divBdr>
              <w:divsChild>
                <w:div w:id="100999641">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057897196">
              <w:marLeft w:val="0"/>
              <w:marRight w:val="0"/>
              <w:marTop w:val="0"/>
              <w:marBottom w:val="0"/>
              <w:divBdr>
                <w:top w:val="none" w:sz="0" w:space="0" w:color="auto"/>
                <w:left w:val="none" w:sz="0" w:space="0" w:color="auto"/>
                <w:bottom w:val="none" w:sz="0" w:space="0" w:color="auto"/>
                <w:right w:val="none" w:sz="0" w:space="0" w:color="auto"/>
              </w:divBdr>
              <w:divsChild>
                <w:div w:id="2122456821">
                  <w:blockQuote w:val="1"/>
                  <w:marLeft w:val="400"/>
                  <w:marRight w:val="0"/>
                  <w:marTop w:val="160"/>
                  <w:marBottom w:val="200"/>
                  <w:divBdr>
                    <w:top w:val="none" w:sz="0" w:space="0" w:color="auto"/>
                    <w:left w:val="none" w:sz="0" w:space="0" w:color="auto"/>
                    <w:bottom w:val="none" w:sz="0" w:space="0" w:color="auto"/>
                    <w:right w:val="none" w:sz="0" w:space="0" w:color="auto"/>
                  </w:divBdr>
                  <w:divsChild>
                    <w:div w:id="1896820479">
                      <w:marLeft w:val="0"/>
                      <w:marRight w:val="0"/>
                      <w:marTop w:val="0"/>
                      <w:marBottom w:val="0"/>
                      <w:divBdr>
                        <w:top w:val="none" w:sz="0" w:space="0" w:color="auto"/>
                        <w:left w:val="none" w:sz="0" w:space="0" w:color="auto"/>
                        <w:bottom w:val="none" w:sz="0" w:space="0" w:color="auto"/>
                        <w:right w:val="none" w:sz="0" w:space="0" w:color="auto"/>
                      </w:divBdr>
                      <w:divsChild>
                        <w:div w:id="1339965210">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435780387">
                      <w:marLeft w:val="0"/>
                      <w:marRight w:val="0"/>
                      <w:marTop w:val="0"/>
                      <w:marBottom w:val="0"/>
                      <w:divBdr>
                        <w:top w:val="none" w:sz="0" w:space="0" w:color="auto"/>
                        <w:left w:val="none" w:sz="0" w:space="0" w:color="auto"/>
                        <w:bottom w:val="none" w:sz="0" w:space="0" w:color="auto"/>
                        <w:right w:val="none" w:sz="0" w:space="0" w:color="auto"/>
                      </w:divBdr>
                      <w:divsChild>
                        <w:div w:id="2028943613">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 w:id="1738866941">
              <w:marLeft w:val="0"/>
              <w:marRight w:val="0"/>
              <w:marTop w:val="0"/>
              <w:marBottom w:val="0"/>
              <w:divBdr>
                <w:top w:val="none" w:sz="0" w:space="0" w:color="auto"/>
                <w:left w:val="none" w:sz="0" w:space="0" w:color="auto"/>
                <w:bottom w:val="none" w:sz="0" w:space="0" w:color="auto"/>
                <w:right w:val="none" w:sz="0" w:space="0" w:color="auto"/>
              </w:divBdr>
              <w:divsChild>
                <w:div w:id="2019000015">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47344524">
              <w:marLeft w:val="0"/>
              <w:marRight w:val="0"/>
              <w:marTop w:val="0"/>
              <w:marBottom w:val="0"/>
              <w:divBdr>
                <w:top w:val="none" w:sz="0" w:space="0" w:color="auto"/>
                <w:left w:val="none" w:sz="0" w:space="0" w:color="auto"/>
                <w:bottom w:val="none" w:sz="0" w:space="0" w:color="auto"/>
                <w:right w:val="none" w:sz="0" w:space="0" w:color="auto"/>
              </w:divBdr>
              <w:divsChild>
                <w:div w:id="1914462815">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1476145234">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164277548">
      <w:bodyDiv w:val="1"/>
      <w:marLeft w:val="0"/>
      <w:marRight w:val="0"/>
      <w:marTop w:val="0"/>
      <w:marBottom w:val="0"/>
      <w:divBdr>
        <w:top w:val="none" w:sz="0" w:space="0" w:color="auto"/>
        <w:left w:val="none" w:sz="0" w:space="0" w:color="auto"/>
        <w:bottom w:val="none" w:sz="0" w:space="0" w:color="auto"/>
        <w:right w:val="none" w:sz="0" w:space="0" w:color="auto"/>
      </w:divBdr>
      <w:divsChild>
        <w:div w:id="1529415681">
          <w:blockQuote w:val="1"/>
          <w:marLeft w:val="400"/>
          <w:marRight w:val="0"/>
          <w:marTop w:val="160"/>
          <w:marBottom w:val="200"/>
          <w:divBdr>
            <w:top w:val="none" w:sz="0" w:space="0" w:color="auto"/>
            <w:left w:val="none" w:sz="0" w:space="0" w:color="auto"/>
            <w:bottom w:val="none" w:sz="0" w:space="0" w:color="auto"/>
            <w:right w:val="none" w:sz="0" w:space="0" w:color="auto"/>
          </w:divBdr>
          <w:divsChild>
            <w:div w:id="659116352">
              <w:marLeft w:val="0"/>
              <w:marRight w:val="0"/>
              <w:marTop w:val="0"/>
              <w:marBottom w:val="0"/>
              <w:divBdr>
                <w:top w:val="none" w:sz="0" w:space="0" w:color="auto"/>
                <w:left w:val="none" w:sz="0" w:space="0" w:color="auto"/>
                <w:bottom w:val="none" w:sz="0" w:space="0" w:color="auto"/>
                <w:right w:val="none" w:sz="0" w:space="0" w:color="auto"/>
              </w:divBdr>
              <w:divsChild>
                <w:div w:id="236986748">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661693413">
              <w:marLeft w:val="0"/>
              <w:marRight w:val="0"/>
              <w:marTop w:val="0"/>
              <w:marBottom w:val="0"/>
              <w:divBdr>
                <w:top w:val="none" w:sz="0" w:space="0" w:color="auto"/>
                <w:left w:val="none" w:sz="0" w:space="0" w:color="auto"/>
                <w:bottom w:val="none" w:sz="0" w:space="0" w:color="auto"/>
                <w:right w:val="none" w:sz="0" w:space="0" w:color="auto"/>
              </w:divBdr>
              <w:divsChild>
                <w:div w:id="327943501">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44126432">
              <w:marLeft w:val="0"/>
              <w:marRight w:val="0"/>
              <w:marTop w:val="0"/>
              <w:marBottom w:val="0"/>
              <w:divBdr>
                <w:top w:val="none" w:sz="0" w:space="0" w:color="auto"/>
                <w:left w:val="none" w:sz="0" w:space="0" w:color="auto"/>
                <w:bottom w:val="none" w:sz="0" w:space="0" w:color="auto"/>
                <w:right w:val="none" w:sz="0" w:space="0" w:color="auto"/>
              </w:divBdr>
              <w:divsChild>
                <w:div w:id="1808477207">
                  <w:blockQuote w:val="1"/>
                  <w:marLeft w:val="400"/>
                  <w:marRight w:val="0"/>
                  <w:marTop w:val="160"/>
                  <w:marBottom w:val="200"/>
                  <w:divBdr>
                    <w:top w:val="none" w:sz="0" w:space="0" w:color="auto"/>
                    <w:left w:val="none" w:sz="0" w:space="0" w:color="auto"/>
                    <w:bottom w:val="none" w:sz="0" w:space="0" w:color="auto"/>
                    <w:right w:val="none" w:sz="0" w:space="0" w:color="auto"/>
                  </w:divBdr>
                  <w:divsChild>
                    <w:div w:id="1758941169">
                      <w:marLeft w:val="0"/>
                      <w:marRight w:val="0"/>
                      <w:marTop w:val="0"/>
                      <w:marBottom w:val="0"/>
                      <w:divBdr>
                        <w:top w:val="none" w:sz="0" w:space="0" w:color="auto"/>
                        <w:left w:val="none" w:sz="0" w:space="0" w:color="auto"/>
                        <w:bottom w:val="none" w:sz="0" w:space="0" w:color="auto"/>
                        <w:right w:val="none" w:sz="0" w:space="0" w:color="auto"/>
                      </w:divBdr>
                      <w:divsChild>
                        <w:div w:id="281958442">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750038015">
                      <w:marLeft w:val="0"/>
                      <w:marRight w:val="0"/>
                      <w:marTop w:val="0"/>
                      <w:marBottom w:val="0"/>
                      <w:divBdr>
                        <w:top w:val="none" w:sz="0" w:space="0" w:color="auto"/>
                        <w:left w:val="none" w:sz="0" w:space="0" w:color="auto"/>
                        <w:bottom w:val="none" w:sz="0" w:space="0" w:color="auto"/>
                        <w:right w:val="none" w:sz="0" w:space="0" w:color="auto"/>
                      </w:divBdr>
                      <w:divsChild>
                        <w:div w:id="2017340015">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 w:id="1254433023">
              <w:marLeft w:val="0"/>
              <w:marRight w:val="0"/>
              <w:marTop w:val="0"/>
              <w:marBottom w:val="0"/>
              <w:divBdr>
                <w:top w:val="none" w:sz="0" w:space="0" w:color="auto"/>
                <w:left w:val="none" w:sz="0" w:space="0" w:color="auto"/>
                <w:bottom w:val="none" w:sz="0" w:space="0" w:color="auto"/>
                <w:right w:val="none" w:sz="0" w:space="0" w:color="auto"/>
              </w:divBdr>
              <w:divsChild>
                <w:div w:id="29646606">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574899672">
              <w:marLeft w:val="0"/>
              <w:marRight w:val="0"/>
              <w:marTop w:val="160"/>
              <w:marBottom w:val="200"/>
              <w:divBdr>
                <w:top w:val="none" w:sz="0" w:space="0" w:color="auto"/>
                <w:left w:val="none" w:sz="0" w:space="0" w:color="auto"/>
                <w:bottom w:val="none" w:sz="0" w:space="0" w:color="auto"/>
                <w:right w:val="none" w:sz="0" w:space="0" w:color="auto"/>
              </w:divBdr>
            </w:div>
          </w:divsChild>
        </w:div>
        <w:div w:id="690881001">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201438041">
      <w:bodyDiv w:val="1"/>
      <w:marLeft w:val="0"/>
      <w:marRight w:val="0"/>
      <w:marTop w:val="0"/>
      <w:marBottom w:val="0"/>
      <w:divBdr>
        <w:top w:val="none" w:sz="0" w:space="0" w:color="auto"/>
        <w:left w:val="none" w:sz="0" w:space="0" w:color="auto"/>
        <w:bottom w:val="none" w:sz="0" w:space="0" w:color="auto"/>
        <w:right w:val="none" w:sz="0" w:space="0" w:color="auto"/>
      </w:divBdr>
      <w:divsChild>
        <w:div w:id="721951363">
          <w:marLeft w:val="0"/>
          <w:marRight w:val="0"/>
          <w:marTop w:val="0"/>
          <w:marBottom w:val="0"/>
          <w:divBdr>
            <w:top w:val="none" w:sz="0" w:space="0" w:color="auto"/>
            <w:left w:val="none" w:sz="0" w:space="0" w:color="auto"/>
            <w:bottom w:val="none" w:sz="0" w:space="0" w:color="auto"/>
            <w:right w:val="none" w:sz="0" w:space="0" w:color="auto"/>
          </w:divBdr>
          <w:divsChild>
            <w:div w:id="878786221">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296913401">
          <w:marLeft w:val="0"/>
          <w:marRight w:val="0"/>
          <w:marTop w:val="0"/>
          <w:marBottom w:val="0"/>
          <w:divBdr>
            <w:top w:val="none" w:sz="0" w:space="0" w:color="auto"/>
            <w:left w:val="none" w:sz="0" w:space="0" w:color="auto"/>
            <w:bottom w:val="none" w:sz="0" w:space="0" w:color="auto"/>
            <w:right w:val="none" w:sz="0" w:space="0" w:color="auto"/>
          </w:divBdr>
          <w:divsChild>
            <w:div w:id="287250636">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035085365">
          <w:marLeft w:val="0"/>
          <w:marRight w:val="0"/>
          <w:marTop w:val="0"/>
          <w:marBottom w:val="0"/>
          <w:divBdr>
            <w:top w:val="none" w:sz="0" w:space="0" w:color="auto"/>
            <w:left w:val="none" w:sz="0" w:space="0" w:color="auto"/>
            <w:bottom w:val="none" w:sz="0" w:space="0" w:color="auto"/>
            <w:right w:val="none" w:sz="0" w:space="0" w:color="auto"/>
          </w:divBdr>
          <w:divsChild>
            <w:div w:id="111022183">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1215432443">
      <w:bodyDiv w:val="1"/>
      <w:marLeft w:val="0"/>
      <w:marRight w:val="0"/>
      <w:marTop w:val="0"/>
      <w:marBottom w:val="0"/>
      <w:divBdr>
        <w:top w:val="none" w:sz="0" w:space="0" w:color="auto"/>
        <w:left w:val="none" w:sz="0" w:space="0" w:color="auto"/>
        <w:bottom w:val="none" w:sz="0" w:space="0" w:color="auto"/>
        <w:right w:val="none" w:sz="0" w:space="0" w:color="auto"/>
      </w:divBdr>
    </w:div>
    <w:div w:id="1423989705">
      <w:bodyDiv w:val="1"/>
      <w:marLeft w:val="0"/>
      <w:marRight w:val="0"/>
      <w:marTop w:val="0"/>
      <w:marBottom w:val="0"/>
      <w:divBdr>
        <w:top w:val="none" w:sz="0" w:space="0" w:color="auto"/>
        <w:left w:val="none" w:sz="0" w:space="0" w:color="auto"/>
        <w:bottom w:val="none" w:sz="0" w:space="0" w:color="auto"/>
        <w:right w:val="none" w:sz="0" w:space="0" w:color="auto"/>
      </w:divBdr>
    </w:div>
    <w:div w:id="1529026320">
      <w:bodyDiv w:val="1"/>
      <w:marLeft w:val="0"/>
      <w:marRight w:val="0"/>
      <w:marTop w:val="0"/>
      <w:marBottom w:val="0"/>
      <w:divBdr>
        <w:top w:val="none" w:sz="0" w:space="0" w:color="auto"/>
        <w:left w:val="none" w:sz="0" w:space="0" w:color="auto"/>
        <w:bottom w:val="none" w:sz="0" w:space="0" w:color="auto"/>
        <w:right w:val="none" w:sz="0" w:space="0" w:color="auto"/>
      </w:divBdr>
      <w:divsChild>
        <w:div w:id="944463016">
          <w:marLeft w:val="0"/>
          <w:marRight w:val="0"/>
          <w:marTop w:val="0"/>
          <w:marBottom w:val="0"/>
          <w:divBdr>
            <w:top w:val="none" w:sz="0" w:space="0" w:color="auto"/>
            <w:left w:val="none" w:sz="0" w:space="0" w:color="auto"/>
            <w:bottom w:val="none" w:sz="0" w:space="0" w:color="auto"/>
            <w:right w:val="none" w:sz="0" w:space="0" w:color="auto"/>
          </w:divBdr>
          <w:divsChild>
            <w:div w:id="474957994">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37125274">
          <w:marLeft w:val="0"/>
          <w:marRight w:val="0"/>
          <w:marTop w:val="0"/>
          <w:marBottom w:val="0"/>
          <w:divBdr>
            <w:top w:val="none" w:sz="0" w:space="0" w:color="auto"/>
            <w:left w:val="none" w:sz="0" w:space="0" w:color="auto"/>
            <w:bottom w:val="none" w:sz="0" w:space="0" w:color="auto"/>
            <w:right w:val="none" w:sz="0" w:space="0" w:color="auto"/>
          </w:divBdr>
          <w:divsChild>
            <w:div w:id="949509146">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1619607624">
      <w:bodyDiv w:val="1"/>
      <w:marLeft w:val="0"/>
      <w:marRight w:val="0"/>
      <w:marTop w:val="0"/>
      <w:marBottom w:val="0"/>
      <w:divBdr>
        <w:top w:val="none" w:sz="0" w:space="0" w:color="auto"/>
        <w:left w:val="none" w:sz="0" w:space="0" w:color="auto"/>
        <w:bottom w:val="none" w:sz="0" w:space="0" w:color="auto"/>
        <w:right w:val="none" w:sz="0" w:space="0" w:color="auto"/>
      </w:divBdr>
    </w:div>
    <w:div w:id="1621103139">
      <w:bodyDiv w:val="1"/>
      <w:marLeft w:val="0"/>
      <w:marRight w:val="0"/>
      <w:marTop w:val="0"/>
      <w:marBottom w:val="0"/>
      <w:divBdr>
        <w:top w:val="none" w:sz="0" w:space="0" w:color="auto"/>
        <w:left w:val="none" w:sz="0" w:space="0" w:color="auto"/>
        <w:bottom w:val="none" w:sz="0" w:space="0" w:color="auto"/>
        <w:right w:val="none" w:sz="0" w:space="0" w:color="auto"/>
      </w:divBdr>
    </w:div>
    <w:div w:id="1760978669">
      <w:bodyDiv w:val="1"/>
      <w:marLeft w:val="0"/>
      <w:marRight w:val="0"/>
      <w:marTop w:val="0"/>
      <w:marBottom w:val="0"/>
      <w:divBdr>
        <w:top w:val="none" w:sz="0" w:space="0" w:color="auto"/>
        <w:left w:val="none" w:sz="0" w:space="0" w:color="auto"/>
        <w:bottom w:val="none" w:sz="0" w:space="0" w:color="auto"/>
        <w:right w:val="none" w:sz="0" w:space="0" w:color="auto"/>
      </w:divBdr>
    </w:div>
    <w:div w:id="1783501201">
      <w:bodyDiv w:val="1"/>
      <w:marLeft w:val="0"/>
      <w:marRight w:val="0"/>
      <w:marTop w:val="0"/>
      <w:marBottom w:val="0"/>
      <w:divBdr>
        <w:top w:val="none" w:sz="0" w:space="0" w:color="auto"/>
        <w:left w:val="none" w:sz="0" w:space="0" w:color="auto"/>
        <w:bottom w:val="none" w:sz="0" w:space="0" w:color="auto"/>
        <w:right w:val="none" w:sz="0" w:space="0" w:color="auto"/>
      </w:divBdr>
      <w:divsChild>
        <w:div w:id="747191642">
          <w:marLeft w:val="0"/>
          <w:marRight w:val="0"/>
          <w:marTop w:val="0"/>
          <w:marBottom w:val="0"/>
          <w:divBdr>
            <w:top w:val="none" w:sz="0" w:space="0" w:color="auto"/>
            <w:left w:val="none" w:sz="0" w:space="0" w:color="auto"/>
            <w:bottom w:val="none" w:sz="0" w:space="0" w:color="auto"/>
            <w:right w:val="none" w:sz="0" w:space="0" w:color="auto"/>
          </w:divBdr>
          <w:divsChild>
            <w:div w:id="687292985">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796920403">
          <w:marLeft w:val="0"/>
          <w:marRight w:val="0"/>
          <w:marTop w:val="0"/>
          <w:marBottom w:val="0"/>
          <w:divBdr>
            <w:top w:val="none" w:sz="0" w:space="0" w:color="auto"/>
            <w:left w:val="none" w:sz="0" w:space="0" w:color="auto"/>
            <w:bottom w:val="none" w:sz="0" w:space="0" w:color="auto"/>
            <w:right w:val="none" w:sz="0" w:space="0" w:color="auto"/>
          </w:divBdr>
          <w:divsChild>
            <w:div w:id="945430374">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234580416">
          <w:marLeft w:val="0"/>
          <w:marRight w:val="0"/>
          <w:marTop w:val="0"/>
          <w:marBottom w:val="0"/>
          <w:divBdr>
            <w:top w:val="none" w:sz="0" w:space="0" w:color="auto"/>
            <w:left w:val="none" w:sz="0" w:space="0" w:color="auto"/>
            <w:bottom w:val="none" w:sz="0" w:space="0" w:color="auto"/>
            <w:right w:val="none" w:sz="0" w:space="0" w:color="auto"/>
          </w:divBdr>
          <w:divsChild>
            <w:div w:id="770007129">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1871264650">
      <w:bodyDiv w:val="1"/>
      <w:marLeft w:val="0"/>
      <w:marRight w:val="0"/>
      <w:marTop w:val="0"/>
      <w:marBottom w:val="0"/>
      <w:divBdr>
        <w:top w:val="none" w:sz="0" w:space="0" w:color="auto"/>
        <w:left w:val="none" w:sz="0" w:space="0" w:color="auto"/>
        <w:bottom w:val="none" w:sz="0" w:space="0" w:color="auto"/>
        <w:right w:val="none" w:sz="0" w:space="0" w:color="auto"/>
      </w:divBdr>
    </w:div>
    <w:div w:id="1993871951">
      <w:bodyDiv w:val="1"/>
      <w:marLeft w:val="0"/>
      <w:marRight w:val="0"/>
      <w:marTop w:val="0"/>
      <w:marBottom w:val="0"/>
      <w:divBdr>
        <w:top w:val="none" w:sz="0" w:space="0" w:color="auto"/>
        <w:left w:val="none" w:sz="0" w:space="0" w:color="auto"/>
        <w:bottom w:val="none" w:sz="0" w:space="0" w:color="auto"/>
        <w:right w:val="none" w:sz="0" w:space="0" w:color="auto"/>
      </w:divBdr>
      <w:divsChild>
        <w:div w:id="176161665">
          <w:marLeft w:val="0"/>
          <w:marRight w:val="0"/>
          <w:marTop w:val="0"/>
          <w:marBottom w:val="0"/>
          <w:divBdr>
            <w:top w:val="none" w:sz="0" w:space="0" w:color="auto"/>
            <w:left w:val="none" w:sz="0" w:space="0" w:color="auto"/>
            <w:bottom w:val="none" w:sz="0" w:space="0" w:color="auto"/>
            <w:right w:val="none" w:sz="0" w:space="0" w:color="auto"/>
          </w:divBdr>
          <w:divsChild>
            <w:div w:id="743114329">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80290982">
          <w:marLeft w:val="0"/>
          <w:marRight w:val="0"/>
          <w:marTop w:val="0"/>
          <w:marBottom w:val="0"/>
          <w:divBdr>
            <w:top w:val="none" w:sz="0" w:space="0" w:color="auto"/>
            <w:left w:val="none" w:sz="0" w:space="0" w:color="auto"/>
            <w:bottom w:val="none" w:sz="0" w:space="0" w:color="auto"/>
            <w:right w:val="none" w:sz="0" w:space="0" w:color="auto"/>
          </w:divBdr>
          <w:divsChild>
            <w:div w:id="940720673">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208955509">
          <w:marLeft w:val="0"/>
          <w:marRight w:val="0"/>
          <w:marTop w:val="0"/>
          <w:marBottom w:val="0"/>
          <w:divBdr>
            <w:top w:val="none" w:sz="0" w:space="0" w:color="auto"/>
            <w:left w:val="none" w:sz="0" w:space="0" w:color="auto"/>
            <w:bottom w:val="none" w:sz="0" w:space="0" w:color="auto"/>
            <w:right w:val="none" w:sz="0" w:space="0" w:color="auto"/>
          </w:divBdr>
          <w:divsChild>
            <w:div w:id="1782451284">
              <w:blockQuote w:val="1"/>
              <w:marLeft w:val="400"/>
              <w:marRight w:val="0"/>
              <w:marTop w:val="160"/>
              <w:marBottom w:val="200"/>
              <w:divBdr>
                <w:top w:val="none" w:sz="0" w:space="0" w:color="auto"/>
                <w:left w:val="none" w:sz="0" w:space="0" w:color="auto"/>
                <w:bottom w:val="none" w:sz="0" w:space="0" w:color="auto"/>
                <w:right w:val="none" w:sz="0" w:space="0" w:color="auto"/>
              </w:divBdr>
              <w:divsChild>
                <w:div w:id="79766067">
                  <w:marLeft w:val="0"/>
                  <w:marRight w:val="0"/>
                  <w:marTop w:val="0"/>
                  <w:marBottom w:val="0"/>
                  <w:divBdr>
                    <w:top w:val="none" w:sz="0" w:space="0" w:color="auto"/>
                    <w:left w:val="none" w:sz="0" w:space="0" w:color="auto"/>
                    <w:bottom w:val="none" w:sz="0" w:space="0" w:color="auto"/>
                    <w:right w:val="none" w:sz="0" w:space="0" w:color="auto"/>
                  </w:divBdr>
                  <w:divsChild>
                    <w:div w:id="1504663588">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08012706">
                  <w:marLeft w:val="0"/>
                  <w:marRight w:val="0"/>
                  <w:marTop w:val="0"/>
                  <w:marBottom w:val="0"/>
                  <w:divBdr>
                    <w:top w:val="none" w:sz="0" w:space="0" w:color="auto"/>
                    <w:left w:val="none" w:sz="0" w:space="0" w:color="auto"/>
                    <w:bottom w:val="none" w:sz="0" w:space="0" w:color="auto"/>
                    <w:right w:val="none" w:sz="0" w:space="0" w:color="auto"/>
                  </w:divBdr>
                  <w:divsChild>
                    <w:div w:id="674723895">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399984226">
                  <w:marLeft w:val="0"/>
                  <w:marRight w:val="0"/>
                  <w:marTop w:val="0"/>
                  <w:marBottom w:val="0"/>
                  <w:divBdr>
                    <w:top w:val="none" w:sz="0" w:space="0" w:color="auto"/>
                    <w:left w:val="none" w:sz="0" w:space="0" w:color="auto"/>
                    <w:bottom w:val="none" w:sz="0" w:space="0" w:color="auto"/>
                    <w:right w:val="none" w:sz="0" w:space="0" w:color="auto"/>
                  </w:divBdr>
                  <w:divsChild>
                    <w:div w:id="1178622396">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115634548">
                  <w:marLeft w:val="0"/>
                  <w:marRight w:val="0"/>
                  <w:marTop w:val="0"/>
                  <w:marBottom w:val="0"/>
                  <w:divBdr>
                    <w:top w:val="none" w:sz="0" w:space="0" w:color="auto"/>
                    <w:left w:val="none" w:sz="0" w:space="0" w:color="auto"/>
                    <w:bottom w:val="none" w:sz="0" w:space="0" w:color="auto"/>
                    <w:right w:val="none" w:sz="0" w:space="0" w:color="auto"/>
                  </w:divBdr>
                  <w:divsChild>
                    <w:div w:id="229534999">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842768011">
                  <w:marLeft w:val="0"/>
                  <w:marRight w:val="0"/>
                  <w:marTop w:val="0"/>
                  <w:marBottom w:val="0"/>
                  <w:divBdr>
                    <w:top w:val="none" w:sz="0" w:space="0" w:color="auto"/>
                    <w:left w:val="none" w:sz="0" w:space="0" w:color="auto"/>
                    <w:bottom w:val="none" w:sz="0" w:space="0" w:color="auto"/>
                    <w:right w:val="none" w:sz="0" w:space="0" w:color="auto"/>
                  </w:divBdr>
                  <w:divsChild>
                    <w:div w:id="2052682229">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2017343191">
                  <w:marLeft w:val="0"/>
                  <w:marRight w:val="0"/>
                  <w:marTop w:val="0"/>
                  <w:marBottom w:val="0"/>
                  <w:divBdr>
                    <w:top w:val="none" w:sz="0" w:space="0" w:color="auto"/>
                    <w:left w:val="none" w:sz="0" w:space="0" w:color="auto"/>
                    <w:bottom w:val="none" w:sz="0" w:space="0" w:color="auto"/>
                    <w:right w:val="none" w:sz="0" w:space="0" w:color="auto"/>
                  </w:divBdr>
                  <w:divsChild>
                    <w:div w:id="2015835716">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 w:id="370034974">
          <w:marLeft w:val="0"/>
          <w:marRight w:val="0"/>
          <w:marTop w:val="0"/>
          <w:marBottom w:val="0"/>
          <w:divBdr>
            <w:top w:val="none" w:sz="0" w:space="0" w:color="auto"/>
            <w:left w:val="none" w:sz="0" w:space="0" w:color="auto"/>
            <w:bottom w:val="none" w:sz="0" w:space="0" w:color="auto"/>
            <w:right w:val="none" w:sz="0" w:space="0" w:color="auto"/>
          </w:divBdr>
          <w:divsChild>
            <w:div w:id="33239938">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948313789">
          <w:marLeft w:val="0"/>
          <w:marRight w:val="0"/>
          <w:marTop w:val="0"/>
          <w:marBottom w:val="0"/>
          <w:divBdr>
            <w:top w:val="none" w:sz="0" w:space="0" w:color="auto"/>
            <w:left w:val="none" w:sz="0" w:space="0" w:color="auto"/>
            <w:bottom w:val="none" w:sz="0" w:space="0" w:color="auto"/>
            <w:right w:val="none" w:sz="0" w:space="0" w:color="auto"/>
          </w:divBdr>
          <w:divsChild>
            <w:div w:id="702094232">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2078739927">
      <w:bodyDiv w:val="1"/>
      <w:marLeft w:val="0"/>
      <w:marRight w:val="0"/>
      <w:marTop w:val="0"/>
      <w:marBottom w:val="0"/>
      <w:divBdr>
        <w:top w:val="none" w:sz="0" w:space="0" w:color="auto"/>
        <w:left w:val="none" w:sz="0" w:space="0" w:color="auto"/>
        <w:bottom w:val="none" w:sz="0" w:space="0" w:color="auto"/>
        <w:right w:val="none" w:sz="0" w:space="0" w:color="auto"/>
      </w:divBdr>
    </w:div>
    <w:div w:id="21229880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aus01.safelinks.protection.outlook.com/?url=https%3A%2F%2Fwww.essentialenergy.com.au%2Fpartners%2Fdevelopment-applications&amp;data=05%7C02%7Cgsmith%40byron.nsw.gov.au%7Cee3d699303c949c80d8508de9057f99f%7C1026594f56234e7ca8a464c29791f2d9%7C0%7C0%7C639106904730758787%7CUnknown%7CTWFpbGZsb3d8eyJFbXB0eU1hcGkiOnRydWUsIlYiOiIwLjAuMDAwMCIsIlAiOiJXaW4zMiIsIkFOIjoiTWFpbCIsIldUIjoyfQ%3D%3D%7C0%7C%7C%7C&amp;sdata=kjZR2%2BYsIA0t%2Frq04EiUNyYOwCbrc2FHMgDgoj%2BgFG8%3D&amp;reserved=0" TargetMode="External"/><Relationship Id="rId26" Type="http://schemas.openxmlformats.org/officeDocument/2006/relationships/hyperlink" Target="http://www.byron.nsw.gov.au/contributions" TargetMode="External"/><Relationship Id="rId3" Type="http://schemas.openxmlformats.org/officeDocument/2006/relationships/customXml" Target="../customXml/item3.xml"/><Relationship Id="rId21" Type="http://schemas.openxmlformats.org/officeDocument/2006/relationships/hyperlink" Target="https://aus01.safelinks.protection.outlook.com/?url=https%3A%2F%2Fwww.energy.nsw.gov.au%2Fhouseholds%2Fguides-and-helpful-advice%2Fbeing-more-energy-efficient%2Funderstand-your-energy-bill%2Faltering-supply&amp;data=05%7C02%7Cgsmith%40byron.nsw.gov.au%7Cee3d699303c949c80d8508de9057f99f%7C1026594f56234e7ca8a464c29791f2d9%7C0%7C0%7C639106904730815433%7CUnknown%7CTWFpbGZsb3d8eyJFbXB0eU1hcGkiOnRydWUsIlYiOiIwLjAuMDAwMCIsIlAiOiJXaW4zMiIsIkFOIjoiTWFpbCIsIldUIjoyfQ%3D%3D%7C0%7C%7C%7C&amp;sdata=W5E8hWspdsl04E1nLnWXPlrXhd0IN9lcT5iL6tM71Zg%3D&amp;reserved=0"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aus01.safelinks.protection.outlook.com/?url=https%3A%2F%2Fwww.essentialenergy.com.au%2F-%2Fmedia%2FProject%2FEssentialEnergy%2FWebsite%2FFiles%2FSafety%2FCEOP8041.pdf%3Fla%3Den%26hash%3DC0BE20B1D717724C05A98995D98DBBD347B54795&amp;data=05%7C02%7Cgsmith%40byron.nsw.gov.au%7Cee3d699303c949c80d8508de9057f99f%7C1026594f56234e7ca8a464c29791f2d9%7C0%7C0%7C639106904730736055%7CUnknown%7CTWFpbGZsb3d8eyJFbXB0eU1hcGkiOnRydWUsIlYiOiIwLjAuMDAwMCIsIlAiOiJXaW4zMiIsIkFOIjoiTWFpbCIsIldUIjoyfQ%3D%3D%7C0%7C%7C%7C&amp;sdata=hckRmDAsEy65GngB0lnsV7bwj5LghgwQ88sNXqBOSrs%3D&amp;reserved=0" TargetMode="External"/><Relationship Id="rId25" Type="http://schemas.openxmlformats.org/officeDocument/2006/relationships/hyperlink" Target="https://www.byron.nsw.gov.au/Council/Fees-Forms-Certificates/Application-Forms-Certificate-Directory/Developer-Contributions-update-and-payment-request" TargetMode="External"/><Relationship Id="rId2" Type="http://schemas.openxmlformats.org/officeDocument/2006/relationships/customXml" Target="../customXml/item2.xml"/><Relationship Id="rId16" Type="http://schemas.openxmlformats.org/officeDocument/2006/relationships/hyperlink" Target="https://aus01.safelinks.protection.outlook.com/?url=https%3A%2F%2Fwww.safework.nsw.gov.au%2Fhazards-a-z%2Felectrical-and-power&amp;data=05%7C02%7Cgsmith%40byron.nsw.gov.au%7Cee3d699303c949c80d8508de9057f99f%7C1026594f56234e7ca8a464c29791f2d9%7C0%7C0%7C639106904730714891%7CUnknown%7CTWFpbGZsb3d8eyJFbXB0eU1hcGkiOnRydWUsIlYiOiIwLjAuMDAwMCIsIlAiOiJXaW4zMiIsIkFOIjoiTWFpbCIsIldUIjoyfQ%3D%3D%7C0%7C%7C%7C&amp;sdata=JP5BvgSn%2FC0fUZmyEMjhH5L3NbB4m62f%2B14DTpH5KDc%3D&amp;reserved=0" TargetMode="External"/><Relationship Id="rId20" Type="http://schemas.openxmlformats.org/officeDocument/2006/relationships/hyperlink" Target="https://aus01.safelinks.protection.outlook.com/?url=https%3A%2F%2Fwww.essentialenergy.com.au%2Fsafety%2Flook-up-and-live&amp;data=05%7C02%7Cgsmith%40byron.nsw.gov.au%7Cee3d699303c949c80d8508de9057f99f%7C1026594f56234e7ca8a464c29791f2d9%7C0%7C0%7C639106904730796330%7CUnknown%7CTWFpbGZsb3d8eyJFbXB0eU1hcGkiOnRydWUsIlYiOiIwLjAuMDAwMCIsIlAiOiJXaW4zMiIsIkFOIjoiTWFpbCIsIldUIjoyfQ%3D%3D%7C0%7C%7C%7C&amp;sdata=YMZQsKf3zQW4x0FVh4lx1f9SQVpoiJ7fWX7Zv3jZO%2F4%3D&amp;reserved=0"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aus01.safelinks.protection.outlook.com/?url=https%3A%2F%2Fwww.essentialenergy.com.au%2Fsafety%2Frequest-for-safety-advice&amp;data=05%7C02%7Cgsmith%40byron.nsw.gov.au%7Cee3d699303c949c80d8508de9057f99f%7C1026594f56234e7ca8a464c29791f2d9%7C0%7C0%7C639106904730873883%7CUnknown%7CTWFpbGZsb3d8eyJFbXB0eU1hcGkiOnRydWUsIlYiOiIwLjAuMDAwMCIsIlAiOiJXaW4zMiIsIkFOIjoiTWFpbCIsIldUIjoyfQ%3D%3D%7C0%7C%7C%7C&amp;sdata=y5W7EF3VpYdfR08AGnJOBN%2FbKwSERA6ZwSUTai0%2Bf6E%3D&amp;reserved=0" TargetMode="External"/><Relationship Id="rId5" Type="http://schemas.openxmlformats.org/officeDocument/2006/relationships/numbering" Target="numbering.xml"/><Relationship Id="rId15" Type="http://schemas.openxmlformats.org/officeDocument/2006/relationships/hyperlink" Target="https://aus01.safelinks.protection.outlook.com/?url=https%3A%2F%2Fwww.essentialenergy.com.au%2Fsafety%2Frequest-for-safety-advice&amp;data=05%7C02%7Cgsmith%40byron.nsw.gov.au%7Cee3d699303c949c80d8508de9057f99f%7C1026594f56234e7ca8a464c29791f2d9%7C0%7C0%7C639106904730685523%7CUnknown%7CTWFpbGZsb3d8eyJFbXB0eU1hcGkiOnRydWUsIlYiOiIwLjAuMDAwMCIsIlAiOiJXaW4zMiIsIkFOIjoiTWFpbCIsIldUIjoyfQ%3D%3D%7C0%7C%7C%7C&amp;sdata=NIPvXCFa2qjA9B80ROhxRKdhh%2B78LQJzeWcLkL6%2BNzk%3D&amp;reserved=0" TargetMode="External"/><Relationship Id="rId23" Type="http://schemas.openxmlformats.org/officeDocument/2006/relationships/hyperlink" Target="https://aus01.safelinks.protection.outlook.com/?url=https%3A%2F%2Fwww.energy.nsw.gov.au%2Fhouseholds%2Fguides-and-helpful-advice%2Fbeing-more-energy-efficient%2Funderstand-your-energy-bill%2Faltering-supply&amp;data=05%7C02%7Cgsmith%40byron.nsw.gov.au%7Cee3d699303c949c80d8508de9057f99f%7C1026594f56234e7ca8a464c29791f2d9%7C0%7C0%7C639106904730855608%7CUnknown%7CTWFpbGZsb3d8eyJFbXB0eU1hcGkiOnRydWUsIlYiOiIwLjAuMDAwMCIsIlAiOiJXaW4zMiIsIkFOIjoiTWFpbCIsIldUIjoyfQ%3D%3D%7C0%7C%7C%7C&amp;sdata=ZODkdEfIh%2FQGVy34HRC5eg5HgOcj9eJcfN5f8rSFTEQ%3D&amp;reserved=0" TargetMode="External"/><Relationship Id="rId28" Type="http://schemas.openxmlformats.org/officeDocument/2006/relationships/package" Target="embeddings/Microsoft_Excel_Worksheet.xlsx"/><Relationship Id="rId10" Type="http://schemas.openxmlformats.org/officeDocument/2006/relationships/endnotes" Target="endnotes.xml"/><Relationship Id="rId19" Type="http://schemas.openxmlformats.org/officeDocument/2006/relationships/hyperlink" Target="https://aus01.safelinks.protection.outlook.com/?url=https%3A%2F%2Fwww.essentialenergy.com.au%2Four-network%2Fencroachments&amp;data=05%7C02%7Cgsmith%40byron.nsw.gov.au%7Cee3d699303c949c80d8508de9057f99f%7C1026594f56234e7ca8a464c29791f2d9%7C0%7C0%7C639106904730777613%7CUnknown%7CTWFpbGZsb3d8eyJFbXB0eU1hcGkiOnRydWUsIlYiOiIwLjAuMDAwMCIsIlAiOiJXaW4zMiIsIkFOIjoiTWFpbCIsIldUIjoyfQ%3D%3D%7C0%7C%7C%7C&amp;sdata=p%2F69mQY1vnjJRx7W4qfT9qktcgDNmf9nOVl%2F9%2FN97as%3D&amp;reserved=0"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yperlink" Target="https://aus01.safelinks.protection.outlook.com/?url=http%3A%2F%2Fwww.safework.nsw.gov.au%2F&amp;data=05%7C02%7Cgsmith%40byron.nsw.gov.au%7Cee3d699303c949c80d8508de9057f99f%7C1026594f56234e7ca8a464c29791f2d9%7C0%7C0%7C639106904730834927%7CUnknown%7CTWFpbGZsb3d8eyJFbXB0eU1hcGkiOnRydWUsIlYiOiIwLjAuMDAwMCIsIlAiOiJXaW4zMiIsIkFOIjoiTWFpbCIsIldUIjoyfQ%3D%3D%7C0%7C%7C%7C&amp;sdata=YyMUGhicf0%2FcE8RwRLUZHqLnb06rqxRNk05epRsANFg%3D&amp;reserved=0" TargetMode="External"/><Relationship Id="rId27" Type="http://schemas.openxmlformats.org/officeDocument/2006/relationships/image" Target="media/image5.emf"/><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EBFFE763123EFE4C9FAF3613FF6B4F96" ma:contentTypeVersion="11" ma:contentTypeDescription="Create a new document." ma:contentTypeScope="" ma:versionID="5a6f92922820c9720c54e83fcdd4ad05">
  <xsd:schema xmlns:xsd="http://www.w3.org/2001/XMLSchema" xmlns:xs="http://www.w3.org/2001/XMLSchema" xmlns:p="http://schemas.microsoft.com/office/2006/metadata/properties" xmlns:ns2="e979d79b-43a8-4436-9106-e927c844a7b1" xmlns:ns3="7c4e7156-5dfd-4ed5-a93f-0f61980c5bcc" targetNamespace="http://schemas.microsoft.com/office/2006/metadata/properties" ma:root="true" ma:fieldsID="7af3d6202ca9f82edbc13995a361cdb3" ns2:_="" ns3:_="">
    <xsd:import namespace="e979d79b-43a8-4436-9106-e927c844a7b1"/>
    <xsd:import namespace="7c4e7156-5dfd-4ed5-a93f-0f61980c5bcc"/>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979d79b-43a8-4436-9106-e927c844a7b1"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c4e7156-5dfd-4ed5-a93f-0f61980c5bcc"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3B410A3-E51B-4BA9-B417-006980AAE2C6}">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5AE2C98F-667A-45D1-B2E3-0EFDDEC2E4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979d79b-43a8-4436-9106-e927c844a7b1"/>
    <ds:schemaRef ds:uri="7c4e7156-5dfd-4ed5-a93f-0f61980c5b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3BEF9D3-2C29-4736-BBE4-059192A341A9}">
  <ds:schemaRefs>
    <ds:schemaRef ds:uri="http://schemas.openxmlformats.org/officeDocument/2006/bibliography"/>
  </ds:schemaRefs>
</ds:datastoreItem>
</file>

<file path=customXml/itemProps4.xml><?xml version="1.0" encoding="utf-8"?>
<ds:datastoreItem xmlns:ds="http://schemas.openxmlformats.org/officeDocument/2006/customXml" ds:itemID="{981107AD-1EF4-41C7-89AC-C499FB2CBCF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4</Pages>
  <Words>2716</Words>
  <Characters>15821</Characters>
  <Application>Microsoft Office Word</Application>
  <DocSecurity>0</DocSecurity>
  <Lines>419</Lines>
  <Paragraphs>181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Kim Johnston</dc:creator>
  <cp:lastModifiedBy>Smith, Greg</cp:lastModifiedBy>
  <cp:revision>18</cp:revision>
  <dcterms:created xsi:type="dcterms:W3CDTF">2026-09-14T04:36:00Z</dcterms:created>
  <dcterms:modified xsi:type="dcterms:W3CDTF">2026-09-17T23:59:00Z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0x010100EBFFE763123EFE4C9FAF3613FF6B4F96</vt:lpwstr>
  </property>
</Properties>
</file>